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07F" w:rsidRDefault="0047207F"/>
    <w:tbl>
      <w:tblPr>
        <w:tblStyle w:val="TabelaSimples41"/>
        <w:tblW w:w="9214" w:type="dxa"/>
        <w:shd w:val="clear" w:color="auto" w:fill="FFFFFF" w:themeFill="background1"/>
        <w:tblLook w:val="04A0" w:firstRow="1" w:lastRow="0" w:firstColumn="1" w:lastColumn="0" w:noHBand="0" w:noVBand="1"/>
      </w:tblPr>
      <w:tblGrid>
        <w:gridCol w:w="9214"/>
      </w:tblGrid>
      <w:tr w:rsidR="00F02CA7" w:rsidRPr="00F02CA7" w:rsidTr="00F02C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hideMark/>
          </w:tcPr>
          <w:p w:rsidR="00F02CA7" w:rsidRPr="00F02CA7" w:rsidRDefault="00F02CA7">
            <w:pPr>
              <w:spacing w:after="0"/>
              <w:jc w:val="both"/>
              <w:rPr>
                <w:rFonts w:ascii="Arial" w:eastAsia="Calibri" w:hAnsi="Arial" w:cs="Arial"/>
                <w:bCs w:val="0"/>
                <w:sz w:val="24"/>
                <w:szCs w:val="24"/>
                <w:lang w:val="en-US"/>
              </w:rPr>
            </w:pPr>
            <w:r w:rsidRPr="00F02CA7">
              <w:rPr>
                <w:rFonts w:ascii="Arial" w:eastAsia="Calibri" w:hAnsi="Arial" w:cs="Arial"/>
                <w:bCs w:val="0"/>
                <w:sz w:val="24"/>
                <w:szCs w:val="24"/>
                <w:lang w:val="en-US"/>
              </w:rPr>
              <w:t>Preoperative and postoperative fasting in videolaparoscopic cholecystectomy</w:t>
            </w:r>
          </w:p>
        </w:tc>
      </w:tr>
      <w:tr w:rsidR="00F02CA7" w:rsidRPr="00F02CA7" w:rsidTr="00F02C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tcPr>
          <w:p w:rsidR="00F02CA7" w:rsidRPr="00F02CA7" w:rsidRDefault="00F02CA7">
            <w:pPr>
              <w:spacing w:after="0"/>
              <w:jc w:val="both"/>
              <w:rPr>
                <w:rFonts w:ascii="Arial" w:eastAsia="Calibri" w:hAnsi="Arial" w:cs="Arial"/>
                <w:bCs w:val="0"/>
                <w:sz w:val="24"/>
                <w:szCs w:val="24"/>
                <w:lang w:val="en-US"/>
              </w:rPr>
            </w:pPr>
          </w:p>
        </w:tc>
      </w:tr>
      <w:tr w:rsidR="00F02CA7" w:rsidRPr="00F02CA7" w:rsidTr="00F02CA7">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hideMark/>
          </w:tcPr>
          <w:p w:rsidR="00F02CA7" w:rsidRPr="00F02CA7" w:rsidRDefault="00F02CA7">
            <w:pPr>
              <w:spacing w:after="0"/>
              <w:jc w:val="both"/>
              <w:rPr>
                <w:rFonts w:ascii="Arial" w:eastAsia="Calibri" w:hAnsi="Arial" w:cs="Arial"/>
                <w:sz w:val="24"/>
                <w:szCs w:val="24"/>
              </w:rPr>
            </w:pPr>
            <w:r w:rsidRPr="00F02CA7">
              <w:rPr>
                <w:rFonts w:ascii="Arial" w:eastAsia="Calibri" w:hAnsi="Arial" w:cs="Arial"/>
                <w:bCs w:val="0"/>
                <w:sz w:val="24"/>
                <w:szCs w:val="24"/>
              </w:rPr>
              <w:t>Jejum pré e pós-operatório em colecistectomia videolaparoscópica</w:t>
            </w:r>
          </w:p>
        </w:tc>
      </w:tr>
      <w:tr w:rsidR="00F02CA7" w:rsidRPr="00F02CA7" w:rsidTr="00F02C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tcPr>
          <w:p w:rsidR="00F02CA7" w:rsidRPr="00F02CA7" w:rsidRDefault="00F02CA7">
            <w:pPr>
              <w:spacing w:before="100" w:beforeAutospacing="1" w:after="0"/>
              <w:jc w:val="both"/>
              <w:rPr>
                <w:rFonts w:ascii="Arial" w:eastAsia="Calibri" w:hAnsi="Arial" w:cs="Arial"/>
                <w:bCs w:val="0"/>
                <w:sz w:val="20"/>
                <w:szCs w:val="20"/>
              </w:rPr>
            </w:pPr>
          </w:p>
        </w:tc>
      </w:tr>
      <w:tr w:rsidR="00F02CA7" w:rsidRPr="00F02CA7" w:rsidTr="00F02CA7">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hideMark/>
          </w:tcPr>
          <w:p w:rsidR="00F02CA7" w:rsidRPr="00F02CA7" w:rsidRDefault="005D781F">
            <w:pPr>
              <w:spacing w:after="0"/>
              <w:jc w:val="right"/>
              <w:rPr>
                <w:rFonts w:ascii="Arial" w:eastAsia="Calibri" w:hAnsi="Arial" w:cs="Arial"/>
                <w:bCs w:val="0"/>
                <w:sz w:val="20"/>
                <w:szCs w:val="20"/>
              </w:rPr>
            </w:pPr>
            <w:hyperlink r:id="rId8" w:history="1">
              <w:r w:rsidR="00F02CA7" w:rsidRPr="00F02CA7">
                <w:rPr>
                  <w:rStyle w:val="Hyperlink"/>
                  <w:rFonts w:ascii="Arial" w:eastAsia="Calibri" w:hAnsi="Arial" w:cs="Arial"/>
                  <w:bCs w:val="0"/>
                  <w:sz w:val="20"/>
                  <w:szCs w:val="20"/>
                  <w:u w:val="none"/>
                </w:rPr>
                <w:t>Glendha Oliveira Arduini</w:t>
              </w:r>
            </w:hyperlink>
          </w:p>
        </w:tc>
      </w:tr>
      <w:tr w:rsidR="00F02CA7" w:rsidRPr="00F02CA7" w:rsidTr="00F02C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tcPr>
          <w:p w:rsidR="00F02CA7" w:rsidRPr="00F02CA7" w:rsidRDefault="00F02CA7">
            <w:pPr>
              <w:spacing w:before="100" w:beforeAutospacing="1" w:after="0"/>
              <w:rPr>
                <w:rFonts w:ascii="Arial" w:eastAsia="Calibri" w:hAnsi="Arial" w:cs="Arial"/>
                <w:bCs w:val="0"/>
                <w:sz w:val="20"/>
                <w:szCs w:val="20"/>
              </w:rPr>
            </w:pPr>
          </w:p>
        </w:tc>
      </w:tr>
      <w:tr w:rsidR="00F02CA7" w:rsidRPr="00F02CA7" w:rsidTr="00F02CA7">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hideMark/>
          </w:tcPr>
          <w:p w:rsidR="00F02CA7" w:rsidRPr="00F02CA7" w:rsidRDefault="00F02CA7">
            <w:pPr>
              <w:spacing w:after="0"/>
              <w:jc w:val="both"/>
              <w:rPr>
                <w:rFonts w:ascii="Arial" w:eastAsia="Calibri" w:hAnsi="Arial" w:cs="Arial"/>
                <w:b w:val="0"/>
                <w:sz w:val="20"/>
                <w:szCs w:val="20"/>
                <w:lang w:val="en-US"/>
              </w:rPr>
            </w:pPr>
            <w:r w:rsidRPr="00F02CA7">
              <w:rPr>
                <w:rFonts w:ascii="Arial" w:eastAsia="Calibri" w:hAnsi="Arial" w:cs="Arial"/>
                <w:sz w:val="20"/>
                <w:szCs w:val="20"/>
                <w:lang w:val="en-US"/>
              </w:rPr>
              <w:t xml:space="preserve">Abstract: </w:t>
            </w:r>
            <w:r w:rsidRPr="00F02CA7">
              <w:rPr>
                <w:rFonts w:ascii="Arial" w:eastAsia="Calibri" w:hAnsi="Arial" w:cs="Arial"/>
                <w:b w:val="0"/>
                <w:sz w:val="20"/>
                <w:szCs w:val="20"/>
                <w:lang w:val="en-US"/>
              </w:rPr>
              <w:t>Laparoscopic surgery has been the treatment of choice for gallbladder diseases. The recommended fasting between 6 to 8 hours was imposed to prevent pulmonary complications associated with emesis and aspiration of gastric contents related to Mendelson's Syndrome. The fasting enhances the metabolic response to trauma, reduces insulin levels, increasing insulin resistance, glucose and glucagon levels. Excessive fasting time is due especially to the delay in the start of the surgical procedure. The early return of postoperative diet decreases lenght of hospital stays and accelerate the healing process. The aim of this study is to trace the time of fasting pre and postoperatively in patients undergoing laparoscopic cholecystectomy. It is a descriptive, prospective, quantitative study conducted at the Surgical Clinic and in the Surgical Center and Anesthetic Care Unit of the Hospital de Clínicas of the Universidade Federal do Triângulo Mineiro, located in Uberaba, Minas Gerais, Brazil. The sample consisted of 30 adult patients undergoing laparoscopic cholecystectomy, being the profile of female patients (23; 76.6%) and age 51 (minimum 20; maximum 78) years. The median preoperative fasting time was 13 hours and 35 minutes (maximum of 9 hours and 20 minutes, minimum 20 hours) and postoperative of 4.25 hours (maximum 15 hours, minimum 2 hours). The total operative time of fasting, including pre and postoperative had a median 19 hours and 10 minutes (maximum 33 hours and 30 minutes, minimum 12 hours and 35 minutes).   It is concluded, therefore, that the fasting time in laparoscopic cholecystectomy exceeded the recommended time of eight hours preoperatively and was higher compared to the postoperative period. It was considered high the time since the beginning of fasting until the introduction of the 1st diet postoperatively.</w:t>
            </w:r>
          </w:p>
        </w:tc>
      </w:tr>
      <w:tr w:rsidR="00F02CA7" w:rsidRPr="00F02CA7" w:rsidTr="00F02C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tcPr>
          <w:p w:rsidR="00F02CA7" w:rsidRPr="00F02CA7" w:rsidRDefault="00F02CA7">
            <w:pPr>
              <w:spacing w:after="0"/>
              <w:jc w:val="both"/>
              <w:rPr>
                <w:rFonts w:ascii="Arial" w:eastAsia="Calibri" w:hAnsi="Arial" w:cs="Arial"/>
                <w:bCs w:val="0"/>
                <w:sz w:val="20"/>
                <w:szCs w:val="20"/>
                <w:lang w:val="en-US"/>
              </w:rPr>
            </w:pPr>
          </w:p>
        </w:tc>
      </w:tr>
      <w:tr w:rsidR="00F02CA7" w:rsidRPr="00F02CA7" w:rsidTr="00F02CA7">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hideMark/>
          </w:tcPr>
          <w:p w:rsidR="0014161E" w:rsidRDefault="00F02CA7">
            <w:pPr>
              <w:pStyle w:val="Ttulo3"/>
              <w:shd w:val="clear" w:color="auto" w:fill="FFFFFF"/>
              <w:spacing w:before="0"/>
              <w:outlineLvl w:val="2"/>
              <w:rPr>
                <w:rFonts w:ascii="Arial" w:eastAsia="Calibri" w:hAnsi="Arial" w:cs="Arial"/>
                <w:color w:val="auto"/>
                <w:sz w:val="20"/>
                <w:szCs w:val="20"/>
                <w:lang w:val="en-US"/>
              </w:rPr>
            </w:pPr>
            <w:r w:rsidRPr="00F02CA7">
              <w:rPr>
                <w:rFonts w:ascii="Arial" w:eastAsia="Calibri" w:hAnsi="Arial" w:cs="Arial"/>
                <w:color w:val="auto"/>
                <w:sz w:val="20"/>
                <w:szCs w:val="20"/>
                <w:lang w:val="en-US"/>
              </w:rPr>
              <w:t xml:space="preserve">Keywords: </w:t>
            </w:r>
            <w:r w:rsidRPr="00F02CA7">
              <w:rPr>
                <w:rFonts w:ascii="Arial" w:eastAsia="Calibri" w:hAnsi="Arial" w:cs="Arial"/>
                <w:b w:val="0"/>
                <w:color w:val="auto"/>
                <w:sz w:val="20"/>
                <w:szCs w:val="20"/>
                <w:lang w:val="en-US"/>
              </w:rPr>
              <w:t>Fasti</w:t>
            </w:r>
            <w:r w:rsidR="0014161E">
              <w:rPr>
                <w:rFonts w:ascii="Arial" w:eastAsia="Calibri" w:hAnsi="Arial" w:cs="Arial"/>
                <w:b w:val="0"/>
                <w:color w:val="auto"/>
                <w:sz w:val="20"/>
                <w:szCs w:val="20"/>
                <w:lang w:val="en-US"/>
              </w:rPr>
              <w:t>ng. Preoperative. Postoperative. Videolaparoscopic cholecystectomy.</w:t>
            </w:r>
          </w:p>
          <w:p w:rsidR="00F02CA7" w:rsidRPr="00F02CA7" w:rsidRDefault="00F02CA7">
            <w:pPr>
              <w:spacing w:after="0"/>
              <w:jc w:val="both"/>
              <w:rPr>
                <w:rFonts w:ascii="Arial" w:eastAsia="Calibri" w:hAnsi="Arial" w:cs="Arial"/>
                <w:bCs w:val="0"/>
                <w:sz w:val="20"/>
                <w:szCs w:val="20"/>
              </w:rPr>
            </w:pPr>
            <w:r w:rsidRPr="00F02CA7">
              <w:rPr>
                <w:rFonts w:ascii="Arial" w:eastAsia="Calibri" w:hAnsi="Arial" w:cs="Arial"/>
                <w:sz w:val="20"/>
                <w:szCs w:val="20"/>
                <w:lang w:val="en-US"/>
              </w:rPr>
              <w:t>.</w:t>
            </w:r>
          </w:p>
        </w:tc>
      </w:tr>
      <w:tr w:rsidR="00F02CA7" w:rsidRPr="00F02CA7" w:rsidTr="00F02C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tcPr>
          <w:p w:rsidR="00F02CA7" w:rsidRPr="00F02CA7" w:rsidRDefault="00F02CA7">
            <w:pPr>
              <w:spacing w:after="0"/>
              <w:jc w:val="both"/>
              <w:rPr>
                <w:rFonts w:ascii="Arial" w:eastAsia="Calibri" w:hAnsi="Arial" w:cs="Arial"/>
                <w:bCs w:val="0"/>
                <w:sz w:val="20"/>
                <w:szCs w:val="20"/>
              </w:rPr>
            </w:pPr>
          </w:p>
        </w:tc>
      </w:tr>
      <w:tr w:rsidR="00F02CA7" w:rsidRPr="00F02CA7" w:rsidTr="000C6464">
        <w:trPr>
          <w:trHeight w:val="4111"/>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hideMark/>
          </w:tcPr>
          <w:p w:rsidR="00F02CA7" w:rsidRPr="00F02CA7" w:rsidRDefault="00F02CA7">
            <w:pPr>
              <w:spacing w:after="0"/>
              <w:jc w:val="both"/>
              <w:rPr>
                <w:rFonts w:ascii="Arial" w:eastAsia="Calibri" w:hAnsi="Arial" w:cs="Arial"/>
                <w:sz w:val="20"/>
                <w:szCs w:val="20"/>
              </w:rPr>
            </w:pPr>
            <w:r w:rsidRPr="00F02CA7">
              <w:rPr>
                <w:rFonts w:ascii="Arial" w:eastAsia="Calibri" w:hAnsi="Arial" w:cs="Arial"/>
                <w:sz w:val="20"/>
                <w:szCs w:val="20"/>
              </w:rPr>
              <w:t xml:space="preserve">Resumo: </w:t>
            </w:r>
            <w:r w:rsidRPr="00F02CA7">
              <w:rPr>
                <w:rFonts w:ascii="Arial" w:hAnsi="Arial" w:cs="Arial"/>
                <w:b w:val="0"/>
                <w:sz w:val="20"/>
                <w:szCs w:val="20"/>
              </w:rPr>
              <w:t>A cirurgia laparoscópica tem sido o tratamento de escolha das doenças da vesícula biliar. O jejum preconizado entre 6 a 8 horas foi instituído, a fim de prevenir complicações pulmonares, associadas à êmese e aspiração do conteúdo gástrico relacionadas à Síndrome de Mendelson. O jejum prolongado potencializa a resposta metabólica ao trauma, reduz o nível de insulina, aumentando a resistência insulínica, a glicemia e o nível de glucagon. O tempo excessivo de jejum deve-se especialmente ao atraso no início do procedimento cirúrgico. A realimentação precoce reduz o tempo de internação hospitalar e acelera o processo de cicatrização. O objetivo deste estudo é rastrear o tempo de jejum pré e pós-operatório</w:t>
            </w:r>
            <w:r w:rsidRPr="00F02CA7">
              <w:rPr>
                <w:rStyle w:val="Forte"/>
                <w:rFonts w:ascii="Arial" w:hAnsi="Arial" w:cs="Arial"/>
                <w:sz w:val="20"/>
                <w:szCs w:val="20"/>
              </w:rPr>
              <w:t xml:space="preserve"> em pacientes submetidos à colecistectomia videolaparoscópica. </w:t>
            </w:r>
            <w:r w:rsidRPr="00F02CA7">
              <w:rPr>
                <w:rFonts w:ascii="Arial" w:eastAsia="Calibri" w:hAnsi="Arial" w:cs="Arial"/>
                <w:b w:val="0"/>
                <w:sz w:val="20"/>
                <w:szCs w:val="20"/>
              </w:rPr>
              <w:t xml:space="preserve">Trata-se de um estudo descritivo, prospectivo e quantitativo </w:t>
            </w:r>
            <w:r w:rsidRPr="00F02CA7">
              <w:rPr>
                <w:rStyle w:val="Forte"/>
                <w:rFonts w:ascii="Arial" w:hAnsi="Arial" w:cs="Arial"/>
                <w:sz w:val="20"/>
                <w:szCs w:val="20"/>
              </w:rPr>
              <w:t xml:space="preserve">realizado </w:t>
            </w:r>
            <w:r w:rsidRPr="00F02CA7">
              <w:rPr>
                <w:rFonts w:ascii="Arial" w:eastAsia="Calibri" w:hAnsi="Arial" w:cs="Arial"/>
                <w:b w:val="0"/>
                <w:sz w:val="20"/>
                <w:szCs w:val="20"/>
              </w:rPr>
              <w:t xml:space="preserve">na Clínica Cirúrgica, no Centro Cirúrgico e Sala de Recuperação Anestésica do Hospital de Clínicas da Universidade Federal do Triângulo Mineiro, situado em Uberaba-MG, Brasil. A amostra foi constituída por </w:t>
            </w:r>
            <w:r w:rsidRPr="00F02CA7">
              <w:rPr>
                <w:rStyle w:val="Forte"/>
                <w:rFonts w:ascii="Arial" w:hAnsi="Arial" w:cs="Arial"/>
                <w:sz w:val="20"/>
                <w:szCs w:val="20"/>
              </w:rPr>
              <w:t xml:space="preserve">30 pacientes adultos submetidos à colecistectomia videolaparoscópica, </w:t>
            </w:r>
            <w:r w:rsidRPr="00F02CA7">
              <w:rPr>
                <w:rStyle w:val="Forte"/>
                <w:rFonts w:ascii="Arial" w:eastAsia="Calibri" w:hAnsi="Arial" w:cs="Arial"/>
                <w:sz w:val="20"/>
                <w:szCs w:val="20"/>
              </w:rPr>
              <w:t>sendo o perfil dos pacientes mulheres (23; 76,6%) e idade</w:t>
            </w:r>
            <w:r w:rsidR="009F1309">
              <w:rPr>
                <w:rStyle w:val="Forte"/>
                <w:rFonts w:ascii="Arial" w:eastAsia="Calibri" w:hAnsi="Arial" w:cs="Arial"/>
                <w:sz w:val="20"/>
                <w:szCs w:val="20"/>
              </w:rPr>
              <w:t xml:space="preserve"> mediana</w:t>
            </w:r>
            <w:r w:rsidRPr="00F02CA7">
              <w:rPr>
                <w:rStyle w:val="Forte"/>
                <w:rFonts w:ascii="Arial" w:eastAsia="Calibri" w:hAnsi="Arial" w:cs="Arial"/>
                <w:sz w:val="20"/>
                <w:szCs w:val="20"/>
              </w:rPr>
              <w:t xml:space="preserve"> de 51</w:t>
            </w:r>
            <w:r w:rsidR="009F1309">
              <w:rPr>
                <w:rStyle w:val="Forte"/>
                <w:rFonts w:ascii="Arial" w:eastAsia="Calibri" w:hAnsi="Arial" w:cs="Arial"/>
                <w:sz w:val="20"/>
                <w:szCs w:val="20"/>
              </w:rPr>
              <w:t xml:space="preserve"> anos (mínima 20; máxima 78)</w:t>
            </w:r>
            <w:r w:rsidRPr="00F02CA7">
              <w:rPr>
                <w:rStyle w:val="Forte"/>
                <w:rFonts w:ascii="Arial" w:eastAsia="Calibri" w:hAnsi="Arial" w:cs="Arial"/>
                <w:sz w:val="20"/>
                <w:szCs w:val="20"/>
              </w:rPr>
              <w:t xml:space="preserve">. </w:t>
            </w:r>
            <w:r w:rsidR="009F1309">
              <w:rPr>
                <w:rStyle w:val="Forte"/>
                <w:rFonts w:ascii="Arial" w:eastAsia="Calibri" w:hAnsi="Arial" w:cs="Arial"/>
                <w:sz w:val="20"/>
                <w:szCs w:val="20"/>
              </w:rPr>
              <w:t xml:space="preserve"> O</w:t>
            </w:r>
            <w:r w:rsidRPr="00F02CA7">
              <w:rPr>
                <w:rStyle w:val="Forte"/>
                <w:rFonts w:ascii="Arial" w:eastAsia="Calibri" w:hAnsi="Arial" w:cs="Arial"/>
                <w:sz w:val="20"/>
                <w:szCs w:val="20"/>
              </w:rPr>
              <w:t xml:space="preserve"> t</w:t>
            </w:r>
            <w:r w:rsidR="009F1309">
              <w:rPr>
                <w:rStyle w:val="Forte"/>
                <w:rFonts w:ascii="Arial" w:eastAsia="Calibri" w:hAnsi="Arial" w:cs="Arial"/>
                <w:sz w:val="20"/>
                <w:szCs w:val="20"/>
              </w:rPr>
              <w:t xml:space="preserve">empo de </w:t>
            </w:r>
            <w:r w:rsidR="009F1309" w:rsidRPr="00C76586">
              <w:rPr>
                <w:rStyle w:val="Forte"/>
                <w:rFonts w:ascii="Arial" w:eastAsia="Calibri" w:hAnsi="Arial" w:cs="Arial"/>
                <w:sz w:val="20"/>
                <w:szCs w:val="20"/>
              </w:rPr>
              <w:t>jejum pré-operatório</w:t>
            </w:r>
            <w:r w:rsidR="009F1309">
              <w:rPr>
                <w:rStyle w:val="Forte"/>
                <w:rFonts w:ascii="Arial" w:eastAsia="Calibri" w:hAnsi="Arial" w:cs="Arial"/>
                <w:sz w:val="20"/>
                <w:szCs w:val="20"/>
              </w:rPr>
              <w:t xml:space="preserve"> teve mediana de </w:t>
            </w:r>
            <w:r w:rsidRPr="00F02CA7">
              <w:rPr>
                <w:rStyle w:val="Forte"/>
                <w:rFonts w:ascii="Arial" w:eastAsia="Calibri" w:hAnsi="Arial" w:cs="Arial"/>
                <w:sz w:val="20"/>
                <w:szCs w:val="20"/>
              </w:rPr>
              <w:t>13 horas e 35 minutos (máximo 20 horas; mínimo 9 horas e 20</w:t>
            </w:r>
            <w:r w:rsidR="009F1309">
              <w:rPr>
                <w:rStyle w:val="Forte"/>
                <w:rFonts w:ascii="Arial" w:eastAsia="Calibri" w:hAnsi="Arial" w:cs="Arial"/>
                <w:sz w:val="20"/>
                <w:szCs w:val="20"/>
              </w:rPr>
              <w:t xml:space="preserve"> minutos) e no </w:t>
            </w:r>
            <w:r w:rsidR="009F1309" w:rsidRPr="00C76586">
              <w:rPr>
                <w:rStyle w:val="Forte"/>
                <w:rFonts w:ascii="Arial" w:eastAsia="Calibri" w:hAnsi="Arial" w:cs="Arial"/>
                <w:sz w:val="20"/>
                <w:szCs w:val="20"/>
              </w:rPr>
              <w:t>pós-operatório</w:t>
            </w:r>
            <w:r w:rsidR="009F1309">
              <w:rPr>
                <w:rStyle w:val="Forte"/>
                <w:rFonts w:ascii="Arial" w:eastAsia="Calibri" w:hAnsi="Arial" w:cs="Arial"/>
                <w:sz w:val="20"/>
                <w:szCs w:val="20"/>
              </w:rPr>
              <w:t xml:space="preserve"> 4 horas e 25 minutos</w:t>
            </w:r>
            <w:r w:rsidRPr="00F02CA7">
              <w:rPr>
                <w:rStyle w:val="Forte"/>
                <w:rFonts w:ascii="Arial" w:eastAsia="Calibri" w:hAnsi="Arial" w:cs="Arial"/>
                <w:sz w:val="20"/>
                <w:szCs w:val="20"/>
              </w:rPr>
              <w:t xml:space="preserve"> (máximo 15 horas; mínimo 2 horas).   O tempo</w:t>
            </w:r>
            <w:r w:rsidR="009F1309">
              <w:rPr>
                <w:rStyle w:val="Forte"/>
                <w:rFonts w:ascii="Arial" w:eastAsia="Calibri" w:hAnsi="Arial" w:cs="Arial"/>
                <w:sz w:val="20"/>
                <w:szCs w:val="20"/>
              </w:rPr>
              <w:t xml:space="preserve"> total de jejum operatório</w:t>
            </w:r>
            <w:r w:rsidRPr="00F02CA7">
              <w:rPr>
                <w:rStyle w:val="Forte"/>
                <w:rFonts w:ascii="Arial" w:eastAsia="Calibri" w:hAnsi="Arial" w:cs="Arial"/>
                <w:sz w:val="20"/>
                <w:szCs w:val="20"/>
              </w:rPr>
              <w:t>, incluindo-se pré e pós-operatório teve mediana</w:t>
            </w:r>
            <w:r w:rsidRPr="00F02CA7">
              <w:rPr>
                <w:rFonts w:ascii="Arial" w:eastAsia="Calibri" w:hAnsi="Arial" w:cs="Arial"/>
                <w:b w:val="0"/>
                <w:sz w:val="20"/>
                <w:szCs w:val="20"/>
              </w:rPr>
              <w:t xml:space="preserve"> de 19 horas e 10 minutos (máximo 33 horas e 30 minutos; mínimo 12 horas </w:t>
            </w:r>
            <w:r w:rsidR="0014161E">
              <w:rPr>
                <w:rFonts w:ascii="Arial" w:eastAsia="Calibri" w:hAnsi="Arial" w:cs="Arial"/>
                <w:b w:val="0"/>
                <w:sz w:val="20"/>
                <w:szCs w:val="20"/>
              </w:rPr>
              <w:t xml:space="preserve">e 35 minutos). </w:t>
            </w:r>
            <w:r w:rsidR="000C6464">
              <w:rPr>
                <w:rFonts w:ascii="Arial" w:eastAsia="Calibri" w:hAnsi="Arial" w:cs="Arial"/>
                <w:b w:val="0"/>
                <w:sz w:val="20"/>
                <w:szCs w:val="20"/>
              </w:rPr>
              <w:t xml:space="preserve">Concluindo-se, </w:t>
            </w:r>
            <w:r w:rsidRPr="000C6464">
              <w:rPr>
                <w:rFonts w:ascii="Arial" w:eastAsia="Calibri" w:hAnsi="Arial" w:cs="Arial"/>
                <w:b w:val="0"/>
                <w:sz w:val="20"/>
                <w:szCs w:val="20"/>
              </w:rPr>
              <w:t>portanto, que</w:t>
            </w:r>
            <w:r w:rsidRPr="00F02CA7">
              <w:rPr>
                <w:rFonts w:ascii="Arial" w:eastAsia="Calibri" w:hAnsi="Arial" w:cs="Arial"/>
                <w:b w:val="0"/>
                <w:sz w:val="20"/>
                <w:szCs w:val="20"/>
              </w:rPr>
              <w:t xml:space="preserve"> o tempo de jejum em colecistectomia videolaparoscópica excedeu o tempo recomendado de 8 horas no pré-operatório, tendo sido superior comparativamente ao pós-operatório. Considerou-se elevado o tempo desde o início do jejum até a introdução da 1ª dieta no pós-operatório.</w:t>
            </w:r>
          </w:p>
        </w:tc>
      </w:tr>
      <w:tr w:rsidR="00F02CA7" w:rsidRPr="00F02CA7" w:rsidTr="00F02C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tcPr>
          <w:p w:rsidR="00F02CA7" w:rsidRPr="00F02CA7" w:rsidRDefault="00F02CA7">
            <w:pPr>
              <w:spacing w:after="0"/>
              <w:jc w:val="both"/>
              <w:rPr>
                <w:rFonts w:ascii="Arial" w:eastAsia="Calibri" w:hAnsi="Arial" w:cs="Arial"/>
                <w:bCs w:val="0"/>
                <w:sz w:val="20"/>
                <w:szCs w:val="20"/>
              </w:rPr>
            </w:pPr>
          </w:p>
        </w:tc>
      </w:tr>
      <w:tr w:rsidR="00F02CA7" w:rsidRPr="00F02CA7" w:rsidTr="00F02CA7">
        <w:trPr>
          <w:trHeight w:val="310"/>
        </w:trPr>
        <w:tc>
          <w:tcPr>
            <w:cnfStyle w:val="001000000000" w:firstRow="0" w:lastRow="0" w:firstColumn="1" w:lastColumn="0" w:oddVBand="0" w:evenVBand="0" w:oddHBand="0" w:evenHBand="0" w:firstRowFirstColumn="0" w:firstRowLastColumn="0" w:lastRowFirstColumn="0" w:lastRowLastColumn="0"/>
            <w:tcW w:w="9214" w:type="dxa"/>
            <w:shd w:val="clear" w:color="auto" w:fill="FFFFFF" w:themeFill="background1"/>
            <w:hideMark/>
          </w:tcPr>
          <w:p w:rsidR="00F02CA7" w:rsidRPr="00F02CA7" w:rsidRDefault="00F02CA7">
            <w:pPr>
              <w:spacing w:after="0"/>
              <w:jc w:val="both"/>
              <w:rPr>
                <w:rFonts w:ascii="Arial" w:eastAsia="Calibri" w:hAnsi="Arial" w:cs="Arial"/>
                <w:sz w:val="20"/>
                <w:szCs w:val="20"/>
                <w:lang w:val="en-US"/>
              </w:rPr>
            </w:pPr>
            <w:r w:rsidRPr="00F02CA7">
              <w:rPr>
                <w:rFonts w:ascii="Arial" w:eastAsia="Calibri" w:hAnsi="Arial" w:cs="Arial"/>
                <w:sz w:val="20"/>
                <w:szCs w:val="20"/>
              </w:rPr>
              <w:t xml:space="preserve">Palavras-chave: </w:t>
            </w:r>
            <w:r w:rsidRPr="00F02CA7">
              <w:rPr>
                <w:rFonts w:ascii="Arial" w:eastAsia="Calibri" w:hAnsi="Arial" w:cs="Arial"/>
                <w:b w:val="0"/>
                <w:sz w:val="20"/>
                <w:szCs w:val="20"/>
              </w:rPr>
              <w:t>Jejum. Pré-operatório. Pós-operatório. C</w:t>
            </w:r>
            <w:r w:rsidRPr="00F02CA7">
              <w:rPr>
                <w:rFonts w:ascii="Arial" w:eastAsia="Calibri" w:hAnsi="Arial" w:cs="Arial"/>
                <w:b w:val="0"/>
                <w:bCs w:val="0"/>
                <w:sz w:val="20"/>
                <w:szCs w:val="20"/>
              </w:rPr>
              <w:t>ole</w:t>
            </w:r>
            <w:r w:rsidRPr="00F02CA7">
              <w:rPr>
                <w:rFonts w:ascii="Arial" w:eastAsia="Calibri" w:hAnsi="Arial" w:cs="Arial"/>
                <w:b w:val="0"/>
                <w:sz w:val="20"/>
                <w:szCs w:val="20"/>
              </w:rPr>
              <w:t xml:space="preserve">cistectomia </w:t>
            </w:r>
            <w:r w:rsidRPr="00F02CA7">
              <w:rPr>
                <w:rFonts w:ascii="Arial" w:eastAsia="Calibri" w:hAnsi="Arial" w:cs="Arial"/>
                <w:b w:val="0"/>
                <w:bCs w:val="0"/>
                <w:sz w:val="20"/>
                <w:szCs w:val="20"/>
              </w:rPr>
              <w:t>videolaparoscó</w:t>
            </w:r>
            <w:r w:rsidRPr="00F02CA7">
              <w:rPr>
                <w:rFonts w:ascii="Arial" w:eastAsia="Calibri" w:hAnsi="Arial" w:cs="Arial"/>
                <w:b w:val="0"/>
                <w:sz w:val="20"/>
                <w:szCs w:val="20"/>
              </w:rPr>
              <w:t>pi</w:t>
            </w:r>
            <w:r w:rsidRPr="00F02CA7">
              <w:rPr>
                <w:rFonts w:ascii="Arial" w:eastAsia="Calibri" w:hAnsi="Arial" w:cs="Arial"/>
                <w:b w:val="0"/>
                <w:bCs w:val="0"/>
                <w:sz w:val="20"/>
                <w:szCs w:val="20"/>
              </w:rPr>
              <w:t>c</w:t>
            </w:r>
            <w:r w:rsidRPr="00F02CA7">
              <w:rPr>
                <w:rFonts w:ascii="Arial" w:eastAsia="Calibri" w:hAnsi="Arial" w:cs="Arial"/>
                <w:b w:val="0"/>
                <w:sz w:val="20"/>
                <w:szCs w:val="20"/>
              </w:rPr>
              <w:t>a</w:t>
            </w:r>
            <w:r w:rsidRPr="00F02CA7">
              <w:rPr>
                <w:rFonts w:ascii="Arial" w:eastAsia="Calibri" w:hAnsi="Arial" w:cs="Arial"/>
                <w:sz w:val="20"/>
                <w:szCs w:val="20"/>
              </w:rPr>
              <w:t>.</w:t>
            </w:r>
          </w:p>
        </w:tc>
      </w:tr>
    </w:tbl>
    <w:p w:rsidR="00461D20" w:rsidRDefault="00461D20" w:rsidP="008E7626">
      <w:pPr>
        <w:spacing w:line="360" w:lineRule="auto"/>
        <w:jc w:val="both"/>
        <w:rPr>
          <w:rFonts w:ascii="Arial" w:hAnsi="Arial" w:cs="Arial"/>
          <w:b/>
          <w:bCs/>
          <w:sz w:val="24"/>
          <w:szCs w:val="24"/>
        </w:rPr>
      </w:pPr>
    </w:p>
    <w:p w:rsidR="00F63373" w:rsidRPr="001B7210" w:rsidRDefault="004B152C" w:rsidP="008E7626">
      <w:pPr>
        <w:spacing w:line="360" w:lineRule="auto"/>
        <w:jc w:val="both"/>
        <w:rPr>
          <w:rFonts w:ascii="Arial" w:hAnsi="Arial" w:cs="Arial"/>
          <w:b/>
          <w:bCs/>
          <w:sz w:val="24"/>
          <w:szCs w:val="24"/>
        </w:rPr>
      </w:pPr>
      <w:r w:rsidRPr="001B7210">
        <w:rPr>
          <w:rFonts w:ascii="Arial" w:hAnsi="Arial" w:cs="Arial"/>
          <w:b/>
          <w:bCs/>
          <w:sz w:val="24"/>
          <w:szCs w:val="24"/>
        </w:rPr>
        <w:t>1</w:t>
      </w:r>
      <w:r w:rsidR="00655A37">
        <w:rPr>
          <w:rFonts w:ascii="Arial" w:hAnsi="Arial" w:cs="Arial"/>
          <w:b/>
          <w:bCs/>
          <w:sz w:val="24"/>
          <w:szCs w:val="24"/>
        </w:rPr>
        <w:t xml:space="preserve"> </w:t>
      </w:r>
      <w:r w:rsidR="009E25D0" w:rsidRPr="001B7210">
        <w:rPr>
          <w:rFonts w:ascii="Arial" w:hAnsi="Arial" w:cs="Arial"/>
          <w:b/>
          <w:bCs/>
          <w:sz w:val="24"/>
          <w:szCs w:val="24"/>
        </w:rPr>
        <w:t>Introdução</w:t>
      </w:r>
    </w:p>
    <w:p w:rsidR="00056640" w:rsidRPr="001B7210" w:rsidRDefault="00056640" w:rsidP="008E7626">
      <w:pPr>
        <w:spacing w:line="360" w:lineRule="auto"/>
        <w:jc w:val="both"/>
        <w:rPr>
          <w:rFonts w:ascii="Arial" w:eastAsia="AGaramondPro-Regular" w:hAnsi="Arial" w:cs="Arial"/>
          <w:sz w:val="24"/>
          <w:szCs w:val="24"/>
        </w:rPr>
      </w:pPr>
      <w:r w:rsidRPr="001B7210">
        <w:rPr>
          <w:rFonts w:ascii="Arial" w:hAnsi="Arial" w:cs="Arial"/>
          <w:bCs/>
          <w:sz w:val="24"/>
          <w:szCs w:val="24"/>
        </w:rPr>
        <w:t>A c</w:t>
      </w:r>
      <w:r w:rsidR="00F65EB6" w:rsidRPr="001B7210">
        <w:rPr>
          <w:rFonts w:ascii="Arial" w:hAnsi="Arial" w:cs="Arial"/>
          <w:bCs/>
          <w:sz w:val="24"/>
          <w:szCs w:val="24"/>
        </w:rPr>
        <w:t>ole</w:t>
      </w:r>
      <w:r w:rsidRPr="001B7210">
        <w:rPr>
          <w:rFonts w:ascii="Arial" w:hAnsi="Arial" w:cs="Arial"/>
          <w:bCs/>
          <w:sz w:val="24"/>
          <w:szCs w:val="24"/>
        </w:rPr>
        <w:t xml:space="preserve">cistectomia laparoscópia foi realizada pela primeira vez </w:t>
      </w:r>
      <w:r w:rsidR="006929B9" w:rsidRPr="001B7210">
        <w:rPr>
          <w:rFonts w:ascii="Arial" w:hAnsi="Arial" w:cs="Arial"/>
          <w:bCs/>
          <w:sz w:val="24"/>
          <w:szCs w:val="24"/>
        </w:rPr>
        <w:t xml:space="preserve">em 1985 na Alemanha por </w:t>
      </w:r>
      <w:r w:rsidR="00685791" w:rsidRPr="001B7210">
        <w:rPr>
          <w:rFonts w:ascii="Arial" w:eastAsia="AGaramondPro-Regular" w:hAnsi="Arial" w:cs="Arial"/>
          <w:sz w:val="24"/>
          <w:szCs w:val="24"/>
        </w:rPr>
        <w:t>Erich Muhe</w:t>
      </w:r>
      <w:r w:rsidR="00685791" w:rsidRPr="001B7210">
        <w:rPr>
          <w:rFonts w:ascii="Arial" w:eastAsia="AGaramondPro-Regular" w:hAnsi="Arial" w:cs="Arial"/>
          <w:sz w:val="24"/>
          <w:szCs w:val="24"/>
          <w:vertAlign w:val="superscript"/>
        </w:rPr>
        <w:t>1</w:t>
      </w:r>
      <w:r w:rsidR="00685791" w:rsidRPr="001B7210">
        <w:rPr>
          <w:rFonts w:ascii="Arial" w:eastAsia="AGaramondPro-Regular" w:hAnsi="Arial" w:cs="Arial"/>
          <w:sz w:val="24"/>
          <w:szCs w:val="24"/>
        </w:rPr>
        <w:t>.</w:t>
      </w:r>
      <w:r w:rsidRPr="001B7210">
        <w:rPr>
          <w:rFonts w:ascii="Arial" w:eastAsia="AGaramondPro-Regular" w:hAnsi="Arial" w:cs="Arial"/>
          <w:sz w:val="24"/>
          <w:szCs w:val="24"/>
        </w:rPr>
        <w:t xml:space="preserve"> A </w:t>
      </w:r>
      <w:r w:rsidRPr="001B7210">
        <w:rPr>
          <w:rFonts w:ascii="Arial" w:hAnsi="Arial" w:cs="Arial"/>
          <w:sz w:val="24"/>
          <w:szCs w:val="24"/>
        </w:rPr>
        <w:t>abordagem videolaparos</w:t>
      </w:r>
      <w:r w:rsidR="000E1C99" w:rsidRPr="001B7210">
        <w:rPr>
          <w:rFonts w:ascii="Arial" w:hAnsi="Arial" w:cs="Arial"/>
          <w:sz w:val="24"/>
          <w:szCs w:val="24"/>
        </w:rPr>
        <w:t xml:space="preserve">cópica revolucionou a cirurgia no tratamento </w:t>
      </w:r>
      <w:r w:rsidRPr="001B7210">
        <w:rPr>
          <w:rFonts w:ascii="Arial" w:hAnsi="Arial" w:cs="Arial"/>
          <w:sz w:val="24"/>
          <w:szCs w:val="24"/>
        </w:rPr>
        <w:t xml:space="preserve">das afecções cirúrgicas que acometem o aparelho </w:t>
      </w:r>
      <w:r w:rsidR="0021543E">
        <w:rPr>
          <w:rFonts w:ascii="Arial" w:hAnsi="Arial" w:cs="Arial"/>
          <w:sz w:val="24"/>
          <w:szCs w:val="24"/>
        </w:rPr>
        <w:t>digestório</w:t>
      </w:r>
      <w:r w:rsidR="000E1C99" w:rsidRPr="001B7210">
        <w:rPr>
          <w:rFonts w:ascii="Arial" w:hAnsi="Arial" w:cs="Arial"/>
          <w:sz w:val="24"/>
          <w:szCs w:val="24"/>
        </w:rPr>
        <w:t xml:space="preserve">, </w:t>
      </w:r>
      <w:r w:rsidRPr="001B7210">
        <w:rPr>
          <w:rFonts w:ascii="Arial" w:hAnsi="Arial" w:cs="Arial"/>
          <w:sz w:val="24"/>
          <w:szCs w:val="24"/>
        </w:rPr>
        <w:t>proporciona</w:t>
      </w:r>
      <w:r w:rsidR="000E1C99" w:rsidRPr="001B7210">
        <w:rPr>
          <w:rFonts w:ascii="Arial" w:hAnsi="Arial" w:cs="Arial"/>
          <w:sz w:val="24"/>
          <w:szCs w:val="24"/>
        </w:rPr>
        <w:t>ndo</w:t>
      </w:r>
      <w:r w:rsidRPr="001B7210">
        <w:rPr>
          <w:rFonts w:ascii="Arial" w:hAnsi="Arial" w:cs="Arial"/>
          <w:sz w:val="24"/>
          <w:szCs w:val="24"/>
        </w:rPr>
        <w:t xml:space="preserve"> período de restabelecimento da saúde pós-opera</w:t>
      </w:r>
      <w:r w:rsidR="000E1C99" w:rsidRPr="001B7210">
        <w:rPr>
          <w:rFonts w:ascii="Arial" w:hAnsi="Arial" w:cs="Arial"/>
          <w:sz w:val="24"/>
          <w:szCs w:val="24"/>
        </w:rPr>
        <w:t>tória breve, confortável, seguro e com</w:t>
      </w:r>
      <w:r w:rsidRPr="001B7210">
        <w:rPr>
          <w:rFonts w:ascii="Arial" w:hAnsi="Arial" w:cs="Arial"/>
          <w:sz w:val="24"/>
          <w:szCs w:val="24"/>
        </w:rPr>
        <w:t xml:space="preserve"> baixa mortalidade</w:t>
      </w:r>
      <w:r w:rsidR="00711805" w:rsidRPr="001B7210">
        <w:rPr>
          <w:rFonts w:ascii="Arial" w:hAnsi="Arial" w:cs="Arial"/>
          <w:sz w:val="24"/>
          <w:szCs w:val="24"/>
        </w:rPr>
        <w:t>.</w:t>
      </w:r>
      <w:r w:rsidR="00685791" w:rsidRPr="001B7210">
        <w:rPr>
          <w:rFonts w:ascii="Arial" w:hAnsi="Arial" w:cs="Arial"/>
          <w:sz w:val="24"/>
          <w:szCs w:val="24"/>
          <w:vertAlign w:val="superscript"/>
        </w:rPr>
        <w:t>2</w:t>
      </w:r>
      <w:r w:rsidR="00711805" w:rsidRPr="001B7210">
        <w:rPr>
          <w:rFonts w:ascii="Arial" w:hAnsi="Arial" w:cs="Arial"/>
          <w:sz w:val="24"/>
          <w:szCs w:val="24"/>
          <w:vertAlign w:val="superscript"/>
        </w:rPr>
        <w:t xml:space="preserve">, </w:t>
      </w:r>
      <w:r w:rsidR="00685791" w:rsidRPr="001B7210">
        <w:rPr>
          <w:rFonts w:ascii="Arial" w:hAnsi="Arial" w:cs="Arial"/>
          <w:sz w:val="24"/>
          <w:szCs w:val="24"/>
          <w:vertAlign w:val="superscript"/>
        </w:rPr>
        <w:t>3</w:t>
      </w:r>
      <w:r w:rsidR="00711805" w:rsidRPr="001B7210">
        <w:rPr>
          <w:rFonts w:ascii="Arial" w:hAnsi="Arial" w:cs="Arial"/>
          <w:sz w:val="24"/>
          <w:szCs w:val="24"/>
          <w:vertAlign w:val="superscript"/>
        </w:rPr>
        <w:t>,</w:t>
      </w:r>
      <w:r w:rsidR="00685791" w:rsidRPr="001B7210">
        <w:rPr>
          <w:rFonts w:ascii="Arial" w:hAnsi="Arial" w:cs="Arial"/>
          <w:sz w:val="24"/>
          <w:szCs w:val="24"/>
          <w:vertAlign w:val="superscript"/>
        </w:rPr>
        <w:t xml:space="preserve"> 4</w:t>
      </w:r>
    </w:p>
    <w:p w:rsidR="00056640" w:rsidRDefault="00056640" w:rsidP="008E7626">
      <w:pPr>
        <w:suppressAutoHyphens w:val="0"/>
        <w:autoSpaceDE w:val="0"/>
        <w:autoSpaceDN w:val="0"/>
        <w:adjustRightInd w:val="0"/>
        <w:spacing w:after="0" w:line="360" w:lineRule="auto"/>
        <w:jc w:val="both"/>
        <w:rPr>
          <w:rFonts w:ascii="Arial" w:hAnsi="Arial" w:cs="Arial"/>
          <w:sz w:val="24"/>
          <w:szCs w:val="24"/>
        </w:rPr>
      </w:pPr>
      <w:r w:rsidRPr="001B7210">
        <w:rPr>
          <w:rFonts w:ascii="Arial" w:hAnsi="Arial" w:cs="Arial"/>
          <w:sz w:val="24"/>
          <w:szCs w:val="24"/>
        </w:rPr>
        <w:t>A cirurgia videolaparoscópica do aparelho digestivo é minimamente invasiva e indicada para tratame</w:t>
      </w:r>
      <w:r w:rsidR="000E1C99" w:rsidRPr="001B7210">
        <w:rPr>
          <w:rFonts w:ascii="Arial" w:hAnsi="Arial" w:cs="Arial"/>
          <w:sz w:val="24"/>
          <w:szCs w:val="24"/>
        </w:rPr>
        <w:t>nto de colecistolitíase, entre</w:t>
      </w:r>
      <w:r w:rsidRPr="001B7210">
        <w:rPr>
          <w:rFonts w:ascii="Arial" w:hAnsi="Arial" w:cs="Arial"/>
          <w:sz w:val="24"/>
          <w:szCs w:val="24"/>
        </w:rPr>
        <w:t xml:space="preserve"> outras afecções</w:t>
      </w:r>
      <w:r w:rsidR="00711805" w:rsidRPr="001B7210">
        <w:rPr>
          <w:rFonts w:ascii="Arial" w:hAnsi="Arial" w:cs="Arial"/>
          <w:sz w:val="24"/>
          <w:szCs w:val="24"/>
        </w:rPr>
        <w:t>.</w:t>
      </w:r>
      <w:r w:rsidR="00685791" w:rsidRPr="001B7210">
        <w:rPr>
          <w:rFonts w:ascii="Arial" w:hAnsi="Arial" w:cs="Arial"/>
          <w:sz w:val="24"/>
          <w:szCs w:val="24"/>
          <w:vertAlign w:val="superscript"/>
        </w:rPr>
        <w:t>5</w:t>
      </w:r>
      <w:r w:rsidR="00711805" w:rsidRPr="001B7210">
        <w:rPr>
          <w:rFonts w:ascii="Arial" w:hAnsi="Arial" w:cs="Arial"/>
          <w:sz w:val="24"/>
          <w:szCs w:val="24"/>
          <w:vertAlign w:val="superscript"/>
        </w:rPr>
        <w:t>,</w:t>
      </w:r>
      <w:r w:rsidR="00685791" w:rsidRPr="001B7210">
        <w:rPr>
          <w:rFonts w:ascii="Arial" w:hAnsi="Arial" w:cs="Arial"/>
          <w:sz w:val="24"/>
          <w:szCs w:val="24"/>
          <w:vertAlign w:val="superscript"/>
        </w:rPr>
        <w:t xml:space="preserve"> 6</w:t>
      </w:r>
      <w:r w:rsidR="00711805" w:rsidRPr="001B7210">
        <w:rPr>
          <w:rFonts w:ascii="Arial" w:hAnsi="Arial" w:cs="Arial"/>
          <w:sz w:val="24"/>
          <w:szCs w:val="24"/>
          <w:vertAlign w:val="superscript"/>
        </w:rPr>
        <w:t>,</w:t>
      </w:r>
      <w:r w:rsidR="00685791" w:rsidRPr="001B7210">
        <w:rPr>
          <w:rFonts w:ascii="Arial" w:hAnsi="Arial" w:cs="Arial"/>
          <w:sz w:val="24"/>
          <w:szCs w:val="24"/>
          <w:vertAlign w:val="superscript"/>
        </w:rPr>
        <w:t xml:space="preserve"> 3</w:t>
      </w:r>
      <w:r w:rsidR="00960AFD">
        <w:rPr>
          <w:rFonts w:ascii="Arial" w:hAnsi="Arial" w:cs="Arial"/>
          <w:sz w:val="24"/>
          <w:szCs w:val="24"/>
          <w:vertAlign w:val="superscript"/>
        </w:rPr>
        <w:t xml:space="preserve"> </w:t>
      </w:r>
      <w:r w:rsidR="003550E5">
        <w:rPr>
          <w:rFonts w:ascii="Arial" w:hAnsi="Arial" w:cs="Arial"/>
          <w:sz w:val="24"/>
          <w:szCs w:val="24"/>
          <w:vertAlign w:val="superscript"/>
        </w:rPr>
        <w:t xml:space="preserve">  </w:t>
      </w:r>
      <w:r w:rsidR="00B84F79">
        <w:rPr>
          <w:rFonts w:ascii="Arial" w:hAnsi="Arial" w:cs="Arial"/>
          <w:sz w:val="24"/>
          <w:szCs w:val="24"/>
        </w:rPr>
        <w:t>Este</w:t>
      </w:r>
      <w:r w:rsidR="006929B9" w:rsidRPr="001B7210">
        <w:rPr>
          <w:rFonts w:ascii="Arial" w:hAnsi="Arial" w:cs="Arial"/>
          <w:sz w:val="24"/>
          <w:szCs w:val="24"/>
        </w:rPr>
        <w:t xml:space="preserve"> tem sido o tratamento de escolha das doenças da vesícula biliar e, durante os últimos anos, com progresso nas técnicas utilizadas nas div</w:t>
      </w:r>
      <w:r w:rsidR="00685791" w:rsidRPr="001B7210">
        <w:rPr>
          <w:rFonts w:ascii="Arial" w:hAnsi="Arial" w:cs="Arial"/>
          <w:sz w:val="24"/>
          <w:szCs w:val="24"/>
        </w:rPr>
        <w:t>ersas especialidades cirúrgicas</w:t>
      </w:r>
      <w:r w:rsidR="00711805" w:rsidRPr="001B7210">
        <w:rPr>
          <w:rFonts w:ascii="Arial" w:hAnsi="Arial" w:cs="Arial"/>
          <w:sz w:val="24"/>
          <w:szCs w:val="24"/>
        </w:rPr>
        <w:t>.</w:t>
      </w:r>
      <w:r w:rsidR="00685791" w:rsidRPr="001B7210">
        <w:rPr>
          <w:rFonts w:ascii="Arial" w:hAnsi="Arial" w:cs="Arial"/>
          <w:sz w:val="24"/>
          <w:szCs w:val="24"/>
          <w:vertAlign w:val="superscript"/>
        </w:rPr>
        <w:t>3</w:t>
      </w:r>
    </w:p>
    <w:p w:rsidR="00DC3274" w:rsidRPr="001B7210" w:rsidRDefault="00DC3274" w:rsidP="008E7626">
      <w:pPr>
        <w:suppressAutoHyphens w:val="0"/>
        <w:autoSpaceDE w:val="0"/>
        <w:autoSpaceDN w:val="0"/>
        <w:adjustRightInd w:val="0"/>
        <w:spacing w:after="0" w:line="360" w:lineRule="auto"/>
        <w:jc w:val="both"/>
        <w:rPr>
          <w:rFonts w:ascii="Arial" w:hAnsi="Arial" w:cs="Arial"/>
          <w:sz w:val="24"/>
          <w:szCs w:val="24"/>
        </w:rPr>
      </w:pPr>
    </w:p>
    <w:p w:rsidR="00056640" w:rsidRPr="001B7210" w:rsidRDefault="00056640" w:rsidP="008E7626">
      <w:pPr>
        <w:suppressAutoHyphens w:val="0"/>
        <w:autoSpaceDE w:val="0"/>
        <w:autoSpaceDN w:val="0"/>
        <w:adjustRightInd w:val="0"/>
        <w:spacing w:after="0" w:line="360" w:lineRule="auto"/>
        <w:jc w:val="both"/>
        <w:rPr>
          <w:rFonts w:ascii="Arial" w:hAnsi="Arial" w:cs="Arial"/>
          <w:sz w:val="24"/>
          <w:szCs w:val="24"/>
        </w:rPr>
      </w:pPr>
      <w:r w:rsidRPr="001B7210">
        <w:rPr>
          <w:rFonts w:ascii="Arial" w:hAnsi="Arial" w:cs="Arial"/>
          <w:sz w:val="24"/>
          <w:szCs w:val="24"/>
        </w:rPr>
        <w:t>A colecistolitíase</w:t>
      </w:r>
      <w:r w:rsidR="00960AFD">
        <w:rPr>
          <w:rFonts w:ascii="Arial" w:hAnsi="Arial" w:cs="Arial"/>
          <w:sz w:val="24"/>
          <w:szCs w:val="24"/>
        </w:rPr>
        <w:t xml:space="preserve"> </w:t>
      </w:r>
      <w:r w:rsidR="00F65EB6" w:rsidRPr="001B7210">
        <w:rPr>
          <w:rFonts w:ascii="Arial" w:hAnsi="Arial" w:cs="Arial"/>
          <w:sz w:val="24"/>
          <w:szCs w:val="24"/>
        </w:rPr>
        <w:t xml:space="preserve">é comum </w:t>
      </w:r>
      <w:r w:rsidRPr="001B7210">
        <w:rPr>
          <w:rFonts w:ascii="Arial" w:hAnsi="Arial" w:cs="Arial"/>
          <w:sz w:val="24"/>
          <w:szCs w:val="24"/>
        </w:rPr>
        <w:t>inclusive nos países desenvolvidos e</w:t>
      </w:r>
      <w:r w:rsidR="00F65EB6" w:rsidRPr="001B7210">
        <w:rPr>
          <w:rFonts w:ascii="Arial" w:hAnsi="Arial" w:cs="Arial"/>
          <w:sz w:val="24"/>
          <w:szCs w:val="24"/>
        </w:rPr>
        <w:t xml:space="preserve"> o tratamento cirúrgico</w:t>
      </w:r>
      <w:r w:rsidR="00960AFD">
        <w:rPr>
          <w:rFonts w:ascii="Arial" w:hAnsi="Arial" w:cs="Arial"/>
          <w:sz w:val="24"/>
          <w:szCs w:val="24"/>
        </w:rPr>
        <w:t xml:space="preserve"> </w:t>
      </w:r>
      <w:r w:rsidR="00F65EB6" w:rsidRPr="001B7210">
        <w:rPr>
          <w:rFonts w:ascii="Arial" w:hAnsi="Arial" w:cs="Arial"/>
          <w:sz w:val="24"/>
          <w:szCs w:val="24"/>
        </w:rPr>
        <w:t xml:space="preserve">evita sintomas, </w:t>
      </w:r>
      <w:r w:rsidRPr="001B7210">
        <w:rPr>
          <w:rFonts w:ascii="Arial" w:hAnsi="Arial" w:cs="Arial"/>
          <w:sz w:val="24"/>
          <w:szCs w:val="24"/>
        </w:rPr>
        <w:t xml:space="preserve">complicações e a recorrência de cálculos biliares. </w:t>
      </w:r>
      <w:r w:rsidR="00F65EB6" w:rsidRPr="001B7210">
        <w:rPr>
          <w:rFonts w:ascii="Arial" w:hAnsi="Arial" w:cs="Arial"/>
          <w:sz w:val="24"/>
          <w:szCs w:val="24"/>
        </w:rPr>
        <w:t>E</w:t>
      </w:r>
      <w:r w:rsidRPr="001B7210">
        <w:rPr>
          <w:rFonts w:ascii="Arial" w:hAnsi="Arial" w:cs="Arial"/>
          <w:sz w:val="24"/>
          <w:szCs w:val="24"/>
        </w:rPr>
        <w:t>stima</w:t>
      </w:r>
      <w:r w:rsidR="003550E5">
        <w:rPr>
          <w:rFonts w:ascii="Arial" w:hAnsi="Arial" w:cs="Arial"/>
          <w:sz w:val="24"/>
          <w:szCs w:val="24"/>
        </w:rPr>
        <w:t>m</w:t>
      </w:r>
      <w:r w:rsidRPr="001B7210">
        <w:rPr>
          <w:rFonts w:ascii="Arial" w:hAnsi="Arial" w:cs="Arial"/>
          <w:sz w:val="24"/>
          <w:szCs w:val="24"/>
        </w:rPr>
        <w:t>-se que 10% a 15% da popula</w:t>
      </w:r>
      <w:r w:rsidR="006929B9" w:rsidRPr="001B7210">
        <w:rPr>
          <w:rFonts w:ascii="Arial" w:hAnsi="Arial" w:cs="Arial"/>
          <w:sz w:val="24"/>
          <w:szCs w:val="24"/>
        </w:rPr>
        <w:t>ção adulta</w:t>
      </w:r>
      <w:r w:rsidR="00960AFD">
        <w:rPr>
          <w:rFonts w:ascii="Arial" w:hAnsi="Arial" w:cs="Arial"/>
          <w:sz w:val="24"/>
          <w:szCs w:val="24"/>
        </w:rPr>
        <w:t xml:space="preserve"> </w:t>
      </w:r>
      <w:r w:rsidRPr="001B7210">
        <w:rPr>
          <w:rFonts w:ascii="Arial" w:hAnsi="Arial" w:cs="Arial"/>
          <w:sz w:val="24"/>
          <w:szCs w:val="24"/>
        </w:rPr>
        <w:t>terão cálculos biliares</w:t>
      </w:r>
      <w:r w:rsidR="00711805" w:rsidRPr="001B7210">
        <w:rPr>
          <w:rFonts w:ascii="Arial" w:hAnsi="Arial" w:cs="Arial"/>
          <w:sz w:val="24"/>
          <w:szCs w:val="24"/>
        </w:rPr>
        <w:t>.</w:t>
      </w:r>
      <w:r w:rsidR="00685791" w:rsidRPr="001B7210">
        <w:rPr>
          <w:rFonts w:ascii="Arial" w:hAnsi="Arial" w:cs="Arial"/>
          <w:sz w:val="24"/>
          <w:szCs w:val="24"/>
          <w:vertAlign w:val="superscript"/>
        </w:rPr>
        <w:t>7</w:t>
      </w:r>
    </w:p>
    <w:p w:rsidR="006C070A" w:rsidRPr="001B7210" w:rsidRDefault="006C070A" w:rsidP="006C070A">
      <w:pPr>
        <w:suppressAutoHyphens w:val="0"/>
        <w:autoSpaceDE w:val="0"/>
        <w:autoSpaceDN w:val="0"/>
        <w:adjustRightInd w:val="0"/>
        <w:spacing w:after="0" w:line="360" w:lineRule="auto"/>
        <w:jc w:val="both"/>
        <w:rPr>
          <w:rFonts w:ascii="Arial" w:hAnsi="Arial" w:cs="Arial"/>
          <w:sz w:val="24"/>
          <w:szCs w:val="24"/>
        </w:rPr>
      </w:pPr>
    </w:p>
    <w:p w:rsidR="001D1B3B" w:rsidRDefault="000E1C99" w:rsidP="00DC3274">
      <w:pPr>
        <w:spacing w:line="360" w:lineRule="auto"/>
        <w:jc w:val="both"/>
        <w:rPr>
          <w:rFonts w:ascii="Arial" w:hAnsi="Arial" w:cs="Arial"/>
          <w:bCs/>
          <w:sz w:val="24"/>
          <w:szCs w:val="24"/>
        </w:rPr>
      </w:pPr>
      <w:r w:rsidRPr="001B7210">
        <w:rPr>
          <w:rFonts w:ascii="Arial" w:hAnsi="Arial" w:cs="Arial"/>
          <w:sz w:val="24"/>
          <w:szCs w:val="24"/>
        </w:rPr>
        <w:t xml:space="preserve">Por sua vez as reações adversas e/ou complicações </w:t>
      </w:r>
      <w:r w:rsidR="00297FDD" w:rsidRPr="001B7210">
        <w:rPr>
          <w:rFonts w:ascii="Arial" w:hAnsi="Arial" w:cs="Arial"/>
          <w:sz w:val="24"/>
          <w:szCs w:val="24"/>
        </w:rPr>
        <w:t>das co</w:t>
      </w:r>
      <w:r w:rsidR="006929B9" w:rsidRPr="001B7210">
        <w:rPr>
          <w:rFonts w:ascii="Arial" w:hAnsi="Arial" w:cs="Arial"/>
          <w:sz w:val="24"/>
          <w:szCs w:val="24"/>
        </w:rPr>
        <w:t>lecistectomia videolaparoscópicas comumente</w:t>
      </w:r>
      <w:r w:rsidRPr="001B7210">
        <w:rPr>
          <w:rFonts w:ascii="Arial" w:hAnsi="Arial" w:cs="Arial"/>
          <w:sz w:val="24"/>
          <w:szCs w:val="24"/>
        </w:rPr>
        <w:t xml:space="preserve"> são sangramento, lesão do ducto biliar, dor pós-operatória, náuseas e êmese</w:t>
      </w:r>
      <w:r w:rsidR="00711805" w:rsidRPr="001B7210">
        <w:rPr>
          <w:rFonts w:ascii="Arial" w:hAnsi="Arial" w:cs="Arial"/>
          <w:sz w:val="24"/>
          <w:szCs w:val="24"/>
        </w:rPr>
        <w:t>.</w:t>
      </w:r>
      <w:r w:rsidR="00685791" w:rsidRPr="001B7210">
        <w:rPr>
          <w:rFonts w:ascii="Arial" w:hAnsi="Arial" w:cs="Arial"/>
          <w:sz w:val="24"/>
          <w:szCs w:val="24"/>
          <w:vertAlign w:val="superscript"/>
        </w:rPr>
        <w:t>8</w:t>
      </w:r>
      <w:r w:rsidR="00711805" w:rsidRPr="001B7210">
        <w:rPr>
          <w:rFonts w:ascii="Arial" w:hAnsi="Arial" w:cs="Arial"/>
          <w:bCs/>
          <w:sz w:val="24"/>
          <w:szCs w:val="24"/>
        </w:rPr>
        <w:t xml:space="preserve"> </w:t>
      </w:r>
      <w:r w:rsidR="003550E5">
        <w:rPr>
          <w:rFonts w:ascii="Arial" w:hAnsi="Arial" w:cs="Arial"/>
          <w:bCs/>
          <w:sz w:val="24"/>
          <w:szCs w:val="24"/>
        </w:rPr>
        <w:t xml:space="preserve"> </w:t>
      </w:r>
    </w:p>
    <w:p w:rsidR="006C070A" w:rsidRPr="001B7210" w:rsidRDefault="003550E5" w:rsidP="00DC3274">
      <w:pPr>
        <w:spacing w:line="360" w:lineRule="auto"/>
        <w:jc w:val="both"/>
        <w:rPr>
          <w:rFonts w:ascii="Arial" w:hAnsi="Arial" w:cs="Arial"/>
          <w:sz w:val="24"/>
          <w:szCs w:val="24"/>
        </w:rPr>
      </w:pPr>
      <w:r>
        <w:rPr>
          <w:rFonts w:ascii="Arial" w:hAnsi="Arial" w:cs="Arial"/>
          <w:bCs/>
          <w:sz w:val="24"/>
          <w:szCs w:val="24"/>
        </w:rPr>
        <w:t>Para</w:t>
      </w:r>
      <w:r w:rsidR="00C278D2" w:rsidRPr="001B7210">
        <w:rPr>
          <w:rFonts w:ascii="Arial" w:hAnsi="Arial" w:cs="Arial"/>
          <w:bCs/>
          <w:sz w:val="24"/>
          <w:szCs w:val="24"/>
        </w:rPr>
        <w:t xml:space="preserve"> prevenir </w:t>
      </w:r>
      <w:r>
        <w:rPr>
          <w:rFonts w:ascii="Arial" w:hAnsi="Arial" w:cs="Arial"/>
          <w:sz w:val="24"/>
          <w:szCs w:val="24"/>
        </w:rPr>
        <w:t>complicação pulmonar associada</w:t>
      </w:r>
      <w:r w:rsidR="00C278D2" w:rsidRPr="001B7210">
        <w:rPr>
          <w:rFonts w:ascii="Arial" w:hAnsi="Arial" w:cs="Arial"/>
          <w:sz w:val="24"/>
          <w:szCs w:val="24"/>
        </w:rPr>
        <w:t xml:space="preserve"> à </w:t>
      </w:r>
      <w:r>
        <w:rPr>
          <w:rFonts w:ascii="Arial" w:hAnsi="Arial" w:cs="Arial"/>
          <w:sz w:val="24"/>
          <w:szCs w:val="24"/>
        </w:rPr>
        <w:t xml:space="preserve">aspiração do conteúdo gástrico </w:t>
      </w:r>
      <w:r w:rsidR="00C278D2" w:rsidRPr="001B7210">
        <w:rPr>
          <w:rFonts w:ascii="Arial" w:hAnsi="Arial" w:cs="Arial"/>
          <w:sz w:val="24"/>
          <w:szCs w:val="24"/>
        </w:rPr>
        <w:t xml:space="preserve">é preconizado o </w:t>
      </w:r>
      <w:r w:rsidR="00297FDD" w:rsidRPr="001B7210">
        <w:rPr>
          <w:rFonts w:ascii="Arial" w:hAnsi="Arial" w:cs="Arial"/>
          <w:bCs/>
          <w:sz w:val="24"/>
          <w:szCs w:val="24"/>
        </w:rPr>
        <w:t>jejum</w:t>
      </w:r>
      <w:r w:rsidR="00C278D2" w:rsidRPr="001B7210">
        <w:rPr>
          <w:rFonts w:ascii="Arial" w:hAnsi="Arial" w:cs="Arial"/>
          <w:bCs/>
          <w:sz w:val="24"/>
          <w:szCs w:val="24"/>
        </w:rPr>
        <w:t xml:space="preserve"> pré-operatório</w:t>
      </w:r>
      <w:r w:rsidR="00056640" w:rsidRPr="001B7210">
        <w:rPr>
          <w:rFonts w:ascii="Arial" w:hAnsi="Arial" w:cs="Arial"/>
          <w:bCs/>
          <w:sz w:val="24"/>
          <w:szCs w:val="24"/>
        </w:rPr>
        <w:t>, usualmente</w:t>
      </w:r>
      <w:r w:rsidR="0017241F" w:rsidRPr="001B7210">
        <w:rPr>
          <w:rFonts w:ascii="Arial" w:hAnsi="Arial" w:cs="Arial"/>
          <w:sz w:val="24"/>
          <w:szCs w:val="24"/>
        </w:rPr>
        <w:t xml:space="preserve"> a partir da meia-noite</w:t>
      </w:r>
      <w:r w:rsidR="00711805" w:rsidRPr="001B7210">
        <w:rPr>
          <w:rFonts w:ascii="Arial" w:hAnsi="Arial" w:cs="Arial"/>
          <w:sz w:val="24"/>
          <w:szCs w:val="24"/>
        </w:rPr>
        <w:t>.</w:t>
      </w:r>
      <w:r w:rsidR="00685791" w:rsidRPr="001B7210">
        <w:rPr>
          <w:rFonts w:ascii="Arial" w:hAnsi="Arial" w:cs="Arial"/>
          <w:sz w:val="24"/>
          <w:szCs w:val="24"/>
          <w:vertAlign w:val="superscript"/>
        </w:rPr>
        <w:t>9</w:t>
      </w:r>
      <w:r>
        <w:rPr>
          <w:rFonts w:ascii="Arial" w:hAnsi="Arial" w:cs="Arial"/>
          <w:sz w:val="24"/>
          <w:szCs w:val="24"/>
        </w:rPr>
        <w:t xml:space="preserve"> </w:t>
      </w:r>
      <w:r w:rsidR="0078505E">
        <w:rPr>
          <w:rFonts w:ascii="Arial" w:hAnsi="Arial" w:cs="Arial"/>
          <w:sz w:val="24"/>
          <w:szCs w:val="24"/>
        </w:rPr>
        <w:t xml:space="preserve"> A duração do</w:t>
      </w:r>
      <w:r w:rsidR="00F63373" w:rsidRPr="001B7210">
        <w:rPr>
          <w:rFonts w:ascii="Arial" w:hAnsi="Arial" w:cs="Arial"/>
          <w:sz w:val="24"/>
          <w:szCs w:val="24"/>
        </w:rPr>
        <w:t xml:space="preserve"> jejum </w:t>
      </w:r>
      <w:r w:rsidR="00297FDD" w:rsidRPr="001B7210">
        <w:rPr>
          <w:rFonts w:ascii="Arial" w:hAnsi="Arial" w:cs="Arial"/>
          <w:sz w:val="24"/>
          <w:szCs w:val="24"/>
        </w:rPr>
        <w:t>entre</w:t>
      </w:r>
      <w:r w:rsidR="00F63373" w:rsidRPr="001B7210">
        <w:rPr>
          <w:rFonts w:ascii="Arial" w:hAnsi="Arial" w:cs="Arial"/>
          <w:sz w:val="24"/>
          <w:szCs w:val="24"/>
        </w:rPr>
        <w:t xml:space="preserve"> 6 a 8 horas</w:t>
      </w:r>
      <w:r w:rsidR="00960AFD">
        <w:rPr>
          <w:rFonts w:ascii="Arial" w:hAnsi="Arial" w:cs="Arial"/>
          <w:sz w:val="24"/>
          <w:szCs w:val="24"/>
        </w:rPr>
        <w:t xml:space="preserve"> </w:t>
      </w:r>
      <w:r w:rsidR="00711805" w:rsidRPr="001B7210">
        <w:rPr>
          <w:rFonts w:ascii="Arial" w:hAnsi="Arial" w:cs="Arial"/>
          <w:sz w:val="24"/>
          <w:szCs w:val="24"/>
        </w:rPr>
        <w:t>previne</w:t>
      </w:r>
      <w:r w:rsidR="003E0EB5" w:rsidRPr="001B7210">
        <w:rPr>
          <w:rFonts w:ascii="Arial" w:hAnsi="Arial" w:cs="Arial"/>
          <w:sz w:val="24"/>
          <w:szCs w:val="24"/>
        </w:rPr>
        <w:t xml:space="preserve"> </w:t>
      </w:r>
      <w:r w:rsidR="0078505E">
        <w:rPr>
          <w:rFonts w:ascii="Arial" w:hAnsi="Arial" w:cs="Arial"/>
          <w:sz w:val="24"/>
          <w:szCs w:val="24"/>
        </w:rPr>
        <w:t xml:space="preserve">êmese, </w:t>
      </w:r>
      <w:r w:rsidR="00C278D2" w:rsidRPr="001B7210">
        <w:rPr>
          <w:rFonts w:ascii="Arial" w:hAnsi="Arial" w:cs="Arial"/>
          <w:sz w:val="24"/>
          <w:szCs w:val="24"/>
        </w:rPr>
        <w:t>aspiração</w:t>
      </w:r>
      <w:r w:rsidR="003E0EB5" w:rsidRPr="001B7210">
        <w:rPr>
          <w:rFonts w:ascii="Arial" w:hAnsi="Arial" w:cs="Arial"/>
          <w:sz w:val="24"/>
          <w:szCs w:val="24"/>
        </w:rPr>
        <w:t xml:space="preserve"> do conteúdo gástrico </w:t>
      </w:r>
      <w:r w:rsidR="007A4DF9" w:rsidRPr="001B7210">
        <w:rPr>
          <w:rFonts w:ascii="Arial" w:hAnsi="Arial" w:cs="Arial"/>
          <w:sz w:val="24"/>
          <w:szCs w:val="24"/>
        </w:rPr>
        <w:t xml:space="preserve">relacionadas à </w:t>
      </w:r>
      <w:r w:rsidR="00C278D2" w:rsidRPr="001B7210">
        <w:rPr>
          <w:rFonts w:ascii="Arial" w:hAnsi="Arial" w:cs="Arial"/>
          <w:sz w:val="24"/>
          <w:szCs w:val="24"/>
        </w:rPr>
        <w:t>Síndrome de Mendelson</w:t>
      </w:r>
      <w:r w:rsidR="0078505E">
        <w:rPr>
          <w:rFonts w:ascii="Arial" w:hAnsi="Arial" w:cs="Arial"/>
          <w:sz w:val="24"/>
          <w:szCs w:val="24"/>
        </w:rPr>
        <w:t xml:space="preserve"> e </w:t>
      </w:r>
      <w:r w:rsidR="0078505E" w:rsidRPr="001B7210">
        <w:rPr>
          <w:rFonts w:ascii="Arial" w:hAnsi="Arial" w:cs="Arial"/>
          <w:sz w:val="24"/>
          <w:szCs w:val="24"/>
        </w:rPr>
        <w:t>complicações pulmonares</w:t>
      </w:r>
      <w:r w:rsidR="00711805" w:rsidRPr="001B7210">
        <w:rPr>
          <w:rFonts w:ascii="Arial" w:hAnsi="Arial" w:cs="Arial"/>
          <w:sz w:val="24"/>
          <w:szCs w:val="24"/>
        </w:rPr>
        <w:t>.</w:t>
      </w:r>
      <w:r w:rsidR="00E64703" w:rsidRPr="001B7210">
        <w:rPr>
          <w:rFonts w:ascii="Arial" w:hAnsi="Arial" w:cs="Arial"/>
          <w:sz w:val="24"/>
          <w:szCs w:val="24"/>
          <w:vertAlign w:val="superscript"/>
        </w:rPr>
        <w:t>10</w:t>
      </w:r>
    </w:p>
    <w:p w:rsidR="00552BCA" w:rsidRPr="001B7210" w:rsidRDefault="00172F8F" w:rsidP="008E7626">
      <w:pPr>
        <w:suppressAutoHyphens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O </w:t>
      </w:r>
      <w:r w:rsidR="006929B9" w:rsidRPr="001B7210">
        <w:rPr>
          <w:rFonts w:ascii="Arial" w:hAnsi="Arial" w:cs="Arial"/>
          <w:sz w:val="24"/>
          <w:szCs w:val="24"/>
        </w:rPr>
        <w:t>tempo de j</w:t>
      </w:r>
      <w:r w:rsidR="001D1B3B">
        <w:rPr>
          <w:rFonts w:ascii="Arial" w:hAnsi="Arial" w:cs="Arial"/>
          <w:sz w:val="24"/>
          <w:szCs w:val="24"/>
        </w:rPr>
        <w:t xml:space="preserve">ejum no pré-operatório </w:t>
      </w:r>
      <w:r w:rsidR="006929B9" w:rsidRPr="001B7210">
        <w:rPr>
          <w:rFonts w:ascii="Arial" w:hAnsi="Arial" w:cs="Arial"/>
          <w:sz w:val="24"/>
          <w:szCs w:val="24"/>
        </w:rPr>
        <w:t xml:space="preserve">de </w:t>
      </w:r>
      <w:r w:rsidR="00C278D2" w:rsidRPr="001B7210">
        <w:rPr>
          <w:rFonts w:ascii="Arial" w:hAnsi="Arial" w:cs="Arial"/>
          <w:sz w:val="24"/>
          <w:szCs w:val="24"/>
        </w:rPr>
        <w:t>14 horas</w:t>
      </w:r>
      <w:r w:rsidR="001D1B3B">
        <w:rPr>
          <w:rFonts w:ascii="Arial" w:hAnsi="Arial" w:cs="Arial"/>
          <w:sz w:val="24"/>
          <w:szCs w:val="24"/>
        </w:rPr>
        <w:t>, em média, pode</w:t>
      </w:r>
      <w:r>
        <w:rPr>
          <w:rFonts w:ascii="Arial" w:hAnsi="Arial" w:cs="Arial"/>
          <w:sz w:val="24"/>
          <w:szCs w:val="24"/>
        </w:rPr>
        <w:t xml:space="preserve"> provoca</w:t>
      </w:r>
      <w:r w:rsidR="001D1B3B">
        <w:rPr>
          <w:rFonts w:ascii="Arial" w:hAnsi="Arial" w:cs="Arial"/>
          <w:sz w:val="24"/>
          <w:szCs w:val="24"/>
        </w:rPr>
        <w:t>r</w:t>
      </w:r>
      <w:r w:rsidR="00F63373" w:rsidRPr="001B7210">
        <w:rPr>
          <w:rFonts w:ascii="Arial" w:hAnsi="Arial" w:cs="Arial"/>
          <w:sz w:val="24"/>
          <w:szCs w:val="24"/>
        </w:rPr>
        <w:t xml:space="preserve"> possíveis danos ao paciente</w:t>
      </w:r>
      <w:r w:rsidR="00711805" w:rsidRPr="001B7210">
        <w:rPr>
          <w:rFonts w:ascii="Arial" w:hAnsi="Arial" w:cs="Arial"/>
          <w:sz w:val="24"/>
          <w:szCs w:val="24"/>
        </w:rPr>
        <w:t>.</w:t>
      </w:r>
      <w:r w:rsidR="00E64703" w:rsidRPr="001B7210">
        <w:rPr>
          <w:rFonts w:ascii="Arial" w:hAnsi="Arial" w:cs="Arial"/>
          <w:sz w:val="24"/>
          <w:szCs w:val="24"/>
          <w:vertAlign w:val="superscript"/>
        </w:rPr>
        <w:t>11</w:t>
      </w:r>
      <w:r w:rsidR="001D1B3B">
        <w:rPr>
          <w:rFonts w:ascii="Arial" w:hAnsi="Arial" w:cs="Arial"/>
          <w:sz w:val="24"/>
          <w:szCs w:val="24"/>
        </w:rPr>
        <w:t xml:space="preserve"> O </w:t>
      </w:r>
      <w:r w:rsidR="00F63373" w:rsidRPr="001B7210">
        <w:rPr>
          <w:rFonts w:ascii="Arial" w:hAnsi="Arial" w:cs="Arial"/>
          <w:sz w:val="24"/>
          <w:szCs w:val="24"/>
        </w:rPr>
        <w:t>excess</w:t>
      </w:r>
      <w:r w:rsidR="00056640" w:rsidRPr="001B7210">
        <w:rPr>
          <w:rFonts w:ascii="Arial" w:hAnsi="Arial" w:cs="Arial"/>
          <w:sz w:val="24"/>
          <w:szCs w:val="24"/>
        </w:rPr>
        <w:t>ivo</w:t>
      </w:r>
      <w:r w:rsidR="001D1B3B">
        <w:rPr>
          <w:rFonts w:ascii="Arial" w:hAnsi="Arial" w:cs="Arial"/>
          <w:sz w:val="24"/>
          <w:szCs w:val="24"/>
        </w:rPr>
        <w:t xml:space="preserve"> período</w:t>
      </w:r>
      <w:r w:rsidR="00056640" w:rsidRPr="001B7210">
        <w:rPr>
          <w:rFonts w:ascii="Arial" w:hAnsi="Arial" w:cs="Arial"/>
          <w:sz w:val="24"/>
          <w:szCs w:val="24"/>
        </w:rPr>
        <w:t xml:space="preserve"> de</w:t>
      </w:r>
      <w:r w:rsidR="00C278D2" w:rsidRPr="001B7210">
        <w:rPr>
          <w:rFonts w:ascii="Arial" w:hAnsi="Arial" w:cs="Arial"/>
          <w:sz w:val="24"/>
          <w:szCs w:val="24"/>
        </w:rPr>
        <w:t xml:space="preserve"> jejum deve-se especialmente ao atraso</w:t>
      </w:r>
      <w:r w:rsidR="00056640" w:rsidRPr="001B7210">
        <w:rPr>
          <w:rFonts w:ascii="Arial" w:hAnsi="Arial" w:cs="Arial"/>
          <w:sz w:val="24"/>
          <w:szCs w:val="24"/>
        </w:rPr>
        <w:t xml:space="preserve"> no iní</w:t>
      </w:r>
      <w:r w:rsidR="00F63373" w:rsidRPr="001B7210">
        <w:rPr>
          <w:rFonts w:ascii="Arial" w:hAnsi="Arial" w:cs="Arial"/>
          <w:sz w:val="24"/>
          <w:szCs w:val="24"/>
        </w:rPr>
        <w:t>cio do procedimento cirúrgico</w:t>
      </w:r>
      <w:r w:rsidR="00711805" w:rsidRPr="001B7210">
        <w:rPr>
          <w:rFonts w:ascii="Arial" w:hAnsi="Arial" w:cs="Arial"/>
          <w:sz w:val="24"/>
          <w:szCs w:val="24"/>
        </w:rPr>
        <w:t>.</w:t>
      </w:r>
      <w:r w:rsidR="00E64703" w:rsidRPr="001B7210">
        <w:rPr>
          <w:rFonts w:ascii="Arial" w:hAnsi="Arial" w:cs="Arial"/>
          <w:sz w:val="24"/>
          <w:szCs w:val="24"/>
          <w:vertAlign w:val="superscript"/>
        </w:rPr>
        <w:t>12</w:t>
      </w:r>
      <w:r w:rsidR="00551FA8">
        <w:rPr>
          <w:rFonts w:ascii="Arial" w:hAnsi="Arial" w:cs="Arial"/>
          <w:sz w:val="24"/>
          <w:szCs w:val="24"/>
          <w:vertAlign w:val="superscript"/>
        </w:rPr>
        <w:t xml:space="preserve"> </w:t>
      </w:r>
      <w:r w:rsidR="00F63373" w:rsidRPr="001B7210">
        <w:rPr>
          <w:rFonts w:ascii="Arial" w:hAnsi="Arial" w:cs="Arial"/>
          <w:sz w:val="24"/>
          <w:szCs w:val="24"/>
        </w:rPr>
        <w:t>O jejum prolongado potencializa a resp</w:t>
      </w:r>
      <w:r w:rsidR="003E49B7" w:rsidRPr="001B7210">
        <w:rPr>
          <w:rFonts w:ascii="Arial" w:hAnsi="Arial" w:cs="Arial"/>
          <w:sz w:val="24"/>
          <w:szCs w:val="24"/>
        </w:rPr>
        <w:t xml:space="preserve">osta metabólica ao trauma, reduz o nível de insulina, </w:t>
      </w:r>
      <w:r w:rsidR="00F63373" w:rsidRPr="001B7210">
        <w:rPr>
          <w:rFonts w:ascii="Arial" w:hAnsi="Arial" w:cs="Arial"/>
          <w:sz w:val="24"/>
          <w:szCs w:val="24"/>
        </w:rPr>
        <w:t>aum</w:t>
      </w:r>
      <w:r w:rsidR="00FB6F41" w:rsidRPr="001B7210">
        <w:rPr>
          <w:rFonts w:ascii="Arial" w:hAnsi="Arial" w:cs="Arial"/>
          <w:sz w:val="24"/>
          <w:szCs w:val="24"/>
        </w:rPr>
        <w:t>enta</w:t>
      </w:r>
      <w:r w:rsidR="003E49B7" w:rsidRPr="001B7210">
        <w:rPr>
          <w:rFonts w:ascii="Arial" w:hAnsi="Arial" w:cs="Arial"/>
          <w:sz w:val="24"/>
          <w:szCs w:val="24"/>
        </w:rPr>
        <w:t>ndo</w:t>
      </w:r>
      <w:r w:rsidR="00FB6F41" w:rsidRPr="001B7210">
        <w:rPr>
          <w:rFonts w:ascii="Arial" w:hAnsi="Arial" w:cs="Arial"/>
          <w:sz w:val="24"/>
          <w:szCs w:val="24"/>
        </w:rPr>
        <w:t xml:space="preserve"> a resistência insulínica, </w:t>
      </w:r>
      <w:r w:rsidR="00552BCA" w:rsidRPr="001B7210">
        <w:rPr>
          <w:rFonts w:ascii="Arial" w:hAnsi="Arial" w:cs="Arial"/>
          <w:sz w:val="24"/>
          <w:szCs w:val="24"/>
        </w:rPr>
        <w:t xml:space="preserve">a glicemia e o </w:t>
      </w:r>
      <w:r w:rsidR="00FB6F41" w:rsidRPr="001B7210">
        <w:rPr>
          <w:rFonts w:ascii="Arial" w:hAnsi="Arial" w:cs="Arial"/>
          <w:sz w:val="24"/>
          <w:szCs w:val="24"/>
        </w:rPr>
        <w:t>nível</w:t>
      </w:r>
      <w:r w:rsidR="003E49B7" w:rsidRPr="001B7210">
        <w:rPr>
          <w:rFonts w:ascii="Arial" w:hAnsi="Arial" w:cs="Arial"/>
          <w:sz w:val="24"/>
          <w:szCs w:val="24"/>
        </w:rPr>
        <w:t xml:space="preserve"> de glucagon</w:t>
      </w:r>
      <w:r w:rsidR="00711805" w:rsidRPr="001B7210">
        <w:rPr>
          <w:rFonts w:ascii="Arial" w:hAnsi="Arial" w:cs="Arial"/>
          <w:sz w:val="24"/>
          <w:szCs w:val="24"/>
        </w:rPr>
        <w:t>.</w:t>
      </w:r>
      <w:r w:rsidR="00E64703" w:rsidRPr="001B7210">
        <w:rPr>
          <w:rFonts w:ascii="Arial" w:hAnsi="Arial" w:cs="Arial"/>
          <w:sz w:val="24"/>
          <w:szCs w:val="24"/>
          <w:vertAlign w:val="superscript"/>
        </w:rPr>
        <w:t>9</w:t>
      </w:r>
    </w:p>
    <w:p w:rsidR="00F75629" w:rsidRDefault="00F75629" w:rsidP="008E7626">
      <w:pPr>
        <w:suppressAutoHyphens w:val="0"/>
        <w:autoSpaceDE w:val="0"/>
        <w:autoSpaceDN w:val="0"/>
        <w:adjustRightInd w:val="0"/>
        <w:spacing w:after="0" w:line="360" w:lineRule="auto"/>
        <w:jc w:val="both"/>
        <w:rPr>
          <w:rFonts w:ascii="Arial" w:hAnsi="Arial" w:cs="Arial"/>
          <w:sz w:val="24"/>
          <w:szCs w:val="24"/>
        </w:rPr>
      </w:pPr>
    </w:p>
    <w:p w:rsidR="00F63373" w:rsidRPr="001B7210" w:rsidRDefault="0078505E" w:rsidP="008E7626">
      <w:pPr>
        <w:suppressAutoHyphens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D</w:t>
      </w:r>
      <w:r w:rsidR="00552BCA" w:rsidRPr="001B7210">
        <w:rPr>
          <w:rFonts w:ascii="Arial" w:hAnsi="Arial" w:cs="Arial"/>
          <w:sz w:val="24"/>
          <w:szCs w:val="24"/>
        </w:rPr>
        <w:t>ieta de</w:t>
      </w:r>
      <w:r w:rsidR="00F63373" w:rsidRPr="001B7210">
        <w:rPr>
          <w:rFonts w:ascii="Arial" w:hAnsi="Arial" w:cs="Arial"/>
          <w:sz w:val="24"/>
          <w:szCs w:val="24"/>
        </w:rPr>
        <w:t xml:space="preserve"> carboidratos</w:t>
      </w:r>
      <w:r w:rsidR="00552BCA" w:rsidRPr="001B7210">
        <w:rPr>
          <w:rFonts w:ascii="Arial" w:hAnsi="Arial" w:cs="Arial"/>
          <w:sz w:val="24"/>
          <w:szCs w:val="24"/>
        </w:rPr>
        <w:t xml:space="preserve"> antes</w:t>
      </w:r>
      <w:r w:rsidR="00190867">
        <w:rPr>
          <w:rFonts w:ascii="Arial" w:hAnsi="Arial" w:cs="Arial"/>
          <w:sz w:val="24"/>
          <w:szCs w:val="24"/>
        </w:rPr>
        <w:t xml:space="preserve"> </w:t>
      </w:r>
      <w:r w:rsidR="00552BCA" w:rsidRPr="001B7210">
        <w:rPr>
          <w:rFonts w:ascii="Arial" w:hAnsi="Arial" w:cs="Arial"/>
          <w:sz w:val="24"/>
          <w:szCs w:val="24"/>
        </w:rPr>
        <w:t>d</w:t>
      </w:r>
      <w:r w:rsidR="00F63373" w:rsidRPr="001B7210">
        <w:rPr>
          <w:rFonts w:ascii="Arial" w:hAnsi="Arial" w:cs="Arial"/>
          <w:sz w:val="24"/>
          <w:szCs w:val="24"/>
        </w:rPr>
        <w:t>o jejum</w:t>
      </w:r>
      <w:r w:rsidR="007A4DF9" w:rsidRPr="001B7210">
        <w:rPr>
          <w:rFonts w:ascii="Arial" w:hAnsi="Arial" w:cs="Arial"/>
          <w:sz w:val="24"/>
          <w:szCs w:val="24"/>
        </w:rPr>
        <w:t xml:space="preserve"> pré-operatório, </w:t>
      </w:r>
      <w:r w:rsidR="00552BCA" w:rsidRPr="001B7210">
        <w:rPr>
          <w:rFonts w:ascii="Arial" w:hAnsi="Arial" w:cs="Arial"/>
          <w:sz w:val="24"/>
          <w:szCs w:val="24"/>
        </w:rPr>
        <w:t>diminui</w:t>
      </w:r>
      <w:r w:rsidR="00172F8F">
        <w:rPr>
          <w:rFonts w:ascii="Arial" w:hAnsi="Arial" w:cs="Arial"/>
          <w:sz w:val="24"/>
          <w:szCs w:val="24"/>
        </w:rPr>
        <w:t xml:space="preserve"> </w:t>
      </w:r>
      <w:r w:rsidR="00F63373" w:rsidRPr="001B7210">
        <w:rPr>
          <w:rFonts w:ascii="Arial" w:hAnsi="Arial" w:cs="Arial"/>
          <w:sz w:val="24"/>
          <w:szCs w:val="24"/>
        </w:rPr>
        <w:t>a</w:t>
      </w:r>
      <w:r w:rsidR="00172F8F">
        <w:rPr>
          <w:rFonts w:ascii="Arial" w:hAnsi="Arial" w:cs="Arial"/>
          <w:sz w:val="24"/>
          <w:szCs w:val="24"/>
        </w:rPr>
        <w:t xml:space="preserve"> resposta periférica à insulina e</w:t>
      </w:r>
      <w:r w:rsidR="00F63373" w:rsidRPr="001B7210">
        <w:rPr>
          <w:rFonts w:ascii="Arial" w:hAnsi="Arial" w:cs="Arial"/>
          <w:sz w:val="24"/>
          <w:szCs w:val="24"/>
        </w:rPr>
        <w:t xml:space="preserve"> melhora a </w:t>
      </w:r>
      <w:r w:rsidR="003044EE" w:rsidRPr="001B7210">
        <w:rPr>
          <w:rFonts w:ascii="Arial" w:hAnsi="Arial" w:cs="Arial"/>
          <w:sz w:val="24"/>
          <w:szCs w:val="24"/>
        </w:rPr>
        <w:t xml:space="preserve">reação </w:t>
      </w:r>
      <w:r w:rsidR="00552BCA" w:rsidRPr="001B7210">
        <w:rPr>
          <w:rFonts w:ascii="Arial" w:hAnsi="Arial" w:cs="Arial"/>
          <w:sz w:val="24"/>
          <w:szCs w:val="24"/>
        </w:rPr>
        <w:t xml:space="preserve">orgânica ao </w:t>
      </w:r>
      <w:r w:rsidR="00172F8F">
        <w:rPr>
          <w:rFonts w:ascii="Arial" w:hAnsi="Arial" w:cs="Arial"/>
          <w:sz w:val="24"/>
          <w:szCs w:val="24"/>
        </w:rPr>
        <w:t>trauma cirúrgico ge</w:t>
      </w:r>
      <w:r w:rsidR="00F63373" w:rsidRPr="001B7210">
        <w:rPr>
          <w:rFonts w:ascii="Arial" w:hAnsi="Arial" w:cs="Arial"/>
          <w:sz w:val="24"/>
          <w:szCs w:val="24"/>
        </w:rPr>
        <w:t>r</w:t>
      </w:r>
      <w:r w:rsidR="00172F8F">
        <w:rPr>
          <w:rFonts w:ascii="Arial" w:hAnsi="Arial" w:cs="Arial"/>
          <w:sz w:val="24"/>
          <w:szCs w:val="24"/>
        </w:rPr>
        <w:t>ando</w:t>
      </w:r>
      <w:r w:rsidR="00F63373" w:rsidRPr="001B7210">
        <w:rPr>
          <w:rFonts w:ascii="Arial" w:hAnsi="Arial" w:cs="Arial"/>
          <w:sz w:val="24"/>
          <w:szCs w:val="24"/>
        </w:rPr>
        <w:t xml:space="preserve"> benefícios clínicos como </w:t>
      </w:r>
      <w:r>
        <w:rPr>
          <w:rFonts w:ascii="Arial" w:hAnsi="Arial" w:cs="Arial"/>
          <w:sz w:val="24"/>
          <w:szCs w:val="24"/>
        </w:rPr>
        <w:t>a redução</w:t>
      </w:r>
      <w:r w:rsidR="00172F8F">
        <w:rPr>
          <w:rFonts w:ascii="Arial" w:hAnsi="Arial" w:cs="Arial"/>
          <w:sz w:val="24"/>
          <w:szCs w:val="24"/>
        </w:rPr>
        <w:t xml:space="preserve"> de náusea</w:t>
      </w:r>
      <w:r w:rsidR="003044EE" w:rsidRPr="001B7210">
        <w:rPr>
          <w:rFonts w:ascii="Arial" w:hAnsi="Arial" w:cs="Arial"/>
          <w:sz w:val="24"/>
          <w:szCs w:val="24"/>
        </w:rPr>
        <w:t>, êmese</w:t>
      </w:r>
      <w:r w:rsidR="00F63373" w:rsidRPr="001B7210">
        <w:rPr>
          <w:rFonts w:ascii="Arial" w:hAnsi="Arial" w:cs="Arial"/>
          <w:sz w:val="24"/>
          <w:szCs w:val="24"/>
        </w:rPr>
        <w:t>, fome, sede, ansiedade e aceleração do processo d</w:t>
      </w:r>
      <w:r w:rsidR="00E64703" w:rsidRPr="001B7210">
        <w:rPr>
          <w:rFonts w:ascii="Arial" w:hAnsi="Arial" w:cs="Arial"/>
          <w:sz w:val="24"/>
          <w:szCs w:val="24"/>
        </w:rPr>
        <w:t>e recuperação do pós-operatório</w:t>
      </w:r>
      <w:r w:rsidR="00711805" w:rsidRPr="001B7210">
        <w:rPr>
          <w:rFonts w:ascii="Arial" w:hAnsi="Arial" w:cs="Arial"/>
          <w:sz w:val="24"/>
          <w:szCs w:val="24"/>
        </w:rPr>
        <w:t>.</w:t>
      </w:r>
      <w:r w:rsidR="00E64703" w:rsidRPr="001B7210">
        <w:rPr>
          <w:rFonts w:ascii="Arial" w:hAnsi="Arial" w:cs="Arial"/>
          <w:sz w:val="24"/>
          <w:szCs w:val="24"/>
          <w:vertAlign w:val="superscript"/>
        </w:rPr>
        <w:t>13</w:t>
      </w:r>
    </w:p>
    <w:p w:rsidR="00F63373" w:rsidRPr="001B7210" w:rsidRDefault="00F63373" w:rsidP="008E7626">
      <w:pPr>
        <w:suppressAutoHyphens w:val="0"/>
        <w:autoSpaceDE w:val="0"/>
        <w:autoSpaceDN w:val="0"/>
        <w:adjustRightInd w:val="0"/>
        <w:spacing w:after="0" w:line="360" w:lineRule="auto"/>
        <w:jc w:val="both"/>
        <w:rPr>
          <w:rFonts w:ascii="Arial" w:hAnsi="Arial" w:cs="Arial"/>
          <w:sz w:val="24"/>
          <w:szCs w:val="24"/>
        </w:rPr>
      </w:pPr>
    </w:p>
    <w:p w:rsidR="00F63373" w:rsidRPr="001B7210" w:rsidRDefault="001D1B3B" w:rsidP="008E7626">
      <w:pPr>
        <w:suppressAutoHyphens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w:t>
      </w:r>
      <w:r w:rsidR="00F63373" w:rsidRPr="001B7210">
        <w:rPr>
          <w:rFonts w:ascii="Arial" w:hAnsi="Arial" w:cs="Arial"/>
          <w:sz w:val="24"/>
          <w:szCs w:val="24"/>
        </w:rPr>
        <w:t xml:space="preserve"> reintrodução d</w:t>
      </w:r>
      <w:r w:rsidR="00C60288" w:rsidRPr="001B7210">
        <w:rPr>
          <w:rFonts w:ascii="Arial" w:hAnsi="Arial" w:cs="Arial"/>
          <w:sz w:val="24"/>
          <w:szCs w:val="24"/>
        </w:rPr>
        <w:t xml:space="preserve">a dieta pós-operatória </w:t>
      </w:r>
      <w:r>
        <w:rPr>
          <w:rFonts w:ascii="Arial" w:hAnsi="Arial" w:cs="Arial"/>
          <w:sz w:val="24"/>
          <w:szCs w:val="24"/>
        </w:rPr>
        <w:t xml:space="preserve">comumente </w:t>
      </w:r>
      <w:r w:rsidR="0078505E">
        <w:rPr>
          <w:rFonts w:ascii="Arial" w:hAnsi="Arial" w:cs="Arial"/>
          <w:sz w:val="24"/>
          <w:szCs w:val="24"/>
        </w:rPr>
        <w:t>é feita</w:t>
      </w:r>
      <w:r>
        <w:rPr>
          <w:rFonts w:ascii="Arial" w:hAnsi="Arial" w:cs="Arial"/>
          <w:sz w:val="24"/>
          <w:szCs w:val="24"/>
        </w:rPr>
        <w:t xml:space="preserve"> </w:t>
      </w:r>
      <w:r w:rsidR="00C60288" w:rsidRPr="001B7210">
        <w:rPr>
          <w:rFonts w:ascii="Arial" w:hAnsi="Arial" w:cs="Arial"/>
          <w:sz w:val="24"/>
          <w:szCs w:val="24"/>
        </w:rPr>
        <w:t xml:space="preserve">entre 12 a 24 horas, </w:t>
      </w:r>
      <w:r w:rsidR="00F63373" w:rsidRPr="001B7210">
        <w:rPr>
          <w:rFonts w:ascii="Arial" w:hAnsi="Arial" w:cs="Arial"/>
          <w:sz w:val="24"/>
          <w:szCs w:val="24"/>
        </w:rPr>
        <w:t xml:space="preserve">via oral ou </w:t>
      </w:r>
      <w:r w:rsidR="00C60288" w:rsidRPr="001B7210">
        <w:rPr>
          <w:rFonts w:ascii="Arial" w:hAnsi="Arial" w:cs="Arial"/>
          <w:sz w:val="24"/>
          <w:szCs w:val="24"/>
        </w:rPr>
        <w:t xml:space="preserve">por </w:t>
      </w:r>
      <w:r w:rsidR="00F63373" w:rsidRPr="001B7210">
        <w:rPr>
          <w:rFonts w:ascii="Arial" w:hAnsi="Arial" w:cs="Arial"/>
          <w:sz w:val="24"/>
          <w:szCs w:val="24"/>
        </w:rPr>
        <w:t>so</w:t>
      </w:r>
      <w:r>
        <w:rPr>
          <w:rFonts w:ascii="Arial" w:hAnsi="Arial" w:cs="Arial"/>
          <w:sz w:val="24"/>
          <w:szCs w:val="24"/>
        </w:rPr>
        <w:t>nda nasoentérica.  Essa</w:t>
      </w:r>
      <w:r w:rsidR="00F63373" w:rsidRPr="001B7210">
        <w:rPr>
          <w:rFonts w:ascii="Arial" w:hAnsi="Arial" w:cs="Arial"/>
          <w:sz w:val="24"/>
          <w:szCs w:val="24"/>
        </w:rPr>
        <w:t xml:space="preserve"> realimentação precoce </w:t>
      </w:r>
      <w:r w:rsidR="00C60288" w:rsidRPr="001B7210">
        <w:rPr>
          <w:rFonts w:ascii="Arial" w:hAnsi="Arial" w:cs="Arial"/>
          <w:sz w:val="24"/>
          <w:szCs w:val="24"/>
        </w:rPr>
        <w:t xml:space="preserve">reduz o tempo de internação hospitalar e acelera </w:t>
      </w:r>
      <w:r w:rsidR="00F63373" w:rsidRPr="001B7210">
        <w:rPr>
          <w:rFonts w:ascii="Arial" w:hAnsi="Arial" w:cs="Arial"/>
          <w:sz w:val="24"/>
          <w:szCs w:val="24"/>
        </w:rPr>
        <w:t xml:space="preserve">o processo de cicatrização. </w:t>
      </w:r>
      <w:r w:rsidR="00C60288" w:rsidRPr="001B7210">
        <w:rPr>
          <w:rFonts w:ascii="Arial" w:hAnsi="Arial" w:cs="Arial"/>
          <w:sz w:val="24"/>
          <w:szCs w:val="24"/>
        </w:rPr>
        <w:t xml:space="preserve"> </w:t>
      </w:r>
      <w:r>
        <w:rPr>
          <w:rFonts w:ascii="Arial" w:hAnsi="Arial" w:cs="Arial"/>
          <w:sz w:val="24"/>
          <w:szCs w:val="24"/>
        </w:rPr>
        <w:t xml:space="preserve"> Entretanto, o</w:t>
      </w:r>
      <w:r w:rsidR="00C60288" w:rsidRPr="001B7210">
        <w:rPr>
          <w:rFonts w:ascii="Arial" w:hAnsi="Arial" w:cs="Arial"/>
          <w:sz w:val="24"/>
          <w:szCs w:val="24"/>
        </w:rPr>
        <w:t xml:space="preserve"> prolongamento do</w:t>
      </w:r>
      <w:r w:rsidR="00F63373" w:rsidRPr="001B7210">
        <w:rPr>
          <w:rFonts w:ascii="Arial" w:hAnsi="Arial" w:cs="Arial"/>
          <w:sz w:val="24"/>
          <w:szCs w:val="24"/>
        </w:rPr>
        <w:t xml:space="preserve"> jejum pós-operatório </w:t>
      </w:r>
      <w:r w:rsidR="00711805" w:rsidRPr="001B7210">
        <w:rPr>
          <w:rFonts w:ascii="Arial" w:hAnsi="Arial" w:cs="Arial"/>
          <w:sz w:val="24"/>
          <w:szCs w:val="24"/>
        </w:rPr>
        <w:t xml:space="preserve">decorre </w:t>
      </w:r>
      <w:r w:rsidR="003044EE" w:rsidRPr="001B7210">
        <w:rPr>
          <w:rFonts w:ascii="Arial" w:hAnsi="Arial" w:cs="Arial"/>
          <w:sz w:val="24"/>
          <w:szCs w:val="24"/>
        </w:rPr>
        <w:t>e</w:t>
      </w:r>
      <w:r w:rsidR="00711805" w:rsidRPr="001B7210">
        <w:rPr>
          <w:rFonts w:ascii="Arial" w:hAnsi="Arial" w:cs="Arial"/>
          <w:sz w:val="24"/>
          <w:szCs w:val="24"/>
        </w:rPr>
        <w:t>m</w:t>
      </w:r>
      <w:r w:rsidR="003044EE" w:rsidRPr="001B7210">
        <w:rPr>
          <w:rFonts w:ascii="Arial" w:hAnsi="Arial" w:cs="Arial"/>
          <w:sz w:val="24"/>
          <w:szCs w:val="24"/>
        </w:rPr>
        <w:t xml:space="preserve"> complicações</w:t>
      </w:r>
      <w:r w:rsidR="00E64703" w:rsidRPr="001B7210">
        <w:rPr>
          <w:rFonts w:ascii="Arial" w:hAnsi="Arial" w:cs="Arial"/>
          <w:sz w:val="24"/>
          <w:szCs w:val="24"/>
          <w:vertAlign w:val="superscript"/>
        </w:rPr>
        <w:t>13</w:t>
      </w:r>
      <w:r w:rsidR="00F63373" w:rsidRPr="001B7210">
        <w:rPr>
          <w:rFonts w:ascii="Arial" w:hAnsi="Arial" w:cs="Arial"/>
          <w:sz w:val="24"/>
          <w:szCs w:val="24"/>
        </w:rPr>
        <w:t>.</w:t>
      </w:r>
    </w:p>
    <w:p w:rsidR="00F63373" w:rsidRPr="001B7210" w:rsidRDefault="00F63373" w:rsidP="008E7626">
      <w:pPr>
        <w:suppressAutoHyphens w:val="0"/>
        <w:autoSpaceDE w:val="0"/>
        <w:autoSpaceDN w:val="0"/>
        <w:adjustRightInd w:val="0"/>
        <w:spacing w:after="0" w:line="360" w:lineRule="auto"/>
        <w:jc w:val="both"/>
        <w:rPr>
          <w:rFonts w:ascii="Arial" w:hAnsi="Arial" w:cs="Arial"/>
          <w:sz w:val="24"/>
          <w:szCs w:val="24"/>
        </w:rPr>
      </w:pPr>
    </w:p>
    <w:p w:rsidR="00F676EF" w:rsidRDefault="009736C7" w:rsidP="001D3DA4">
      <w:pPr>
        <w:suppressAutoHyphens w:val="0"/>
        <w:autoSpaceDE w:val="0"/>
        <w:autoSpaceDN w:val="0"/>
        <w:adjustRightInd w:val="0"/>
        <w:spacing w:after="0" w:line="360" w:lineRule="auto"/>
        <w:jc w:val="both"/>
        <w:rPr>
          <w:rFonts w:ascii="Arial" w:hAnsi="Arial" w:cs="Arial"/>
          <w:sz w:val="24"/>
          <w:szCs w:val="24"/>
        </w:rPr>
      </w:pPr>
      <w:r w:rsidRPr="001B7210">
        <w:rPr>
          <w:rFonts w:ascii="Arial" w:hAnsi="Arial" w:cs="Arial"/>
          <w:sz w:val="24"/>
          <w:szCs w:val="24"/>
        </w:rPr>
        <w:t>Compete à equipe interdisciplinar o controle do período</w:t>
      </w:r>
      <w:r w:rsidR="00F63373" w:rsidRPr="001B7210">
        <w:rPr>
          <w:rFonts w:ascii="Arial" w:hAnsi="Arial" w:cs="Arial"/>
          <w:sz w:val="24"/>
          <w:szCs w:val="24"/>
        </w:rPr>
        <w:t xml:space="preserve"> </w:t>
      </w:r>
      <w:r w:rsidR="001D1B3B">
        <w:rPr>
          <w:rFonts w:ascii="Arial" w:hAnsi="Arial" w:cs="Arial"/>
          <w:sz w:val="24"/>
          <w:szCs w:val="24"/>
        </w:rPr>
        <w:t xml:space="preserve">de </w:t>
      </w:r>
      <w:r w:rsidR="00F63373" w:rsidRPr="001B7210">
        <w:rPr>
          <w:rFonts w:ascii="Arial" w:hAnsi="Arial" w:cs="Arial"/>
          <w:sz w:val="24"/>
          <w:szCs w:val="24"/>
        </w:rPr>
        <w:t>jejum</w:t>
      </w:r>
      <w:r w:rsidRPr="001B7210">
        <w:rPr>
          <w:rFonts w:ascii="Arial" w:hAnsi="Arial" w:cs="Arial"/>
          <w:sz w:val="24"/>
          <w:szCs w:val="24"/>
        </w:rPr>
        <w:t xml:space="preserve"> mínimo, </w:t>
      </w:r>
      <w:r w:rsidR="001D1B3B">
        <w:rPr>
          <w:rFonts w:ascii="Arial" w:hAnsi="Arial" w:cs="Arial"/>
          <w:sz w:val="24"/>
          <w:szCs w:val="24"/>
        </w:rPr>
        <w:t xml:space="preserve">tanto </w:t>
      </w:r>
      <w:r w:rsidR="00F63373" w:rsidRPr="001B7210">
        <w:rPr>
          <w:rFonts w:ascii="Arial" w:hAnsi="Arial" w:cs="Arial"/>
          <w:sz w:val="24"/>
          <w:szCs w:val="24"/>
        </w:rPr>
        <w:t>pré</w:t>
      </w:r>
      <w:r w:rsidR="0078505E">
        <w:rPr>
          <w:rFonts w:ascii="Arial" w:hAnsi="Arial" w:cs="Arial"/>
          <w:sz w:val="24"/>
          <w:szCs w:val="24"/>
        </w:rPr>
        <w:t xml:space="preserve">-quanto </w:t>
      </w:r>
      <w:r w:rsidR="001D1B3B">
        <w:rPr>
          <w:rFonts w:ascii="Arial" w:hAnsi="Arial" w:cs="Arial"/>
          <w:sz w:val="24"/>
          <w:szCs w:val="24"/>
        </w:rPr>
        <w:t>pós-operatório</w:t>
      </w:r>
      <w:r w:rsidR="00F63373" w:rsidRPr="001B7210">
        <w:rPr>
          <w:rFonts w:ascii="Arial" w:hAnsi="Arial" w:cs="Arial"/>
          <w:sz w:val="24"/>
          <w:szCs w:val="24"/>
        </w:rPr>
        <w:t xml:space="preserve">, </w:t>
      </w:r>
      <w:r w:rsidR="001D1B3B">
        <w:rPr>
          <w:rFonts w:ascii="Arial" w:hAnsi="Arial" w:cs="Arial"/>
          <w:sz w:val="24"/>
          <w:szCs w:val="24"/>
        </w:rPr>
        <w:t>visando</w:t>
      </w:r>
      <w:r w:rsidR="00DA4733" w:rsidRPr="001B7210">
        <w:rPr>
          <w:rFonts w:ascii="Arial" w:hAnsi="Arial" w:cs="Arial"/>
          <w:sz w:val="24"/>
          <w:szCs w:val="24"/>
        </w:rPr>
        <w:t xml:space="preserve"> </w:t>
      </w:r>
      <w:r w:rsidR="0078505E">
        <w:rPr>
          <w:rFonts w:ascii="Arial" w:hAnsi="Arial" w:cs="Arial"/>
          <w:sz w:val="24"/>
          <w:szCs w:val="24"/>
        </w:rPr>
        <w:t>o aspecto</w:t>
      </w:r>
      <w:r w:rsidR="0078505E" w:rsidRPr="001B7210">
        <w:rPr>
          <w:rFonts w:ascii="Arial" w:hAnsi="Arial" w:cs="Arial"/>
          <w:sz w:val="24"/>
          <w:szCs w:val="24"/>
        </w:rPr>
        <w:t xml:space="preserve"> nutr</w:t>
      </w:r>
      <w:r w:rsidR="0078505E">
        <w:rPr>
          <w:rFonts w:ascii="Arial" w:hAnsi="Arial" w:cs="Arial"/>
          <w:sz w:val="24"/>
          <w:szCs w:val="24"/>
        </w:rPr>
        <w:t>icional</w:t>
      </w:r>
      <w:r w:rsidR="0078505E" w:rsidRPr="001B7210">
        <w:rPr>
          <w:rFonts w:ascii="Arial" w:hAnsi="Arial" w:cs="Arial"/>
          <w:sz w:val="24"/>
          <w:szCs w:val="24"/>
        </w:rPr>
        <w:t xml:space="preserve"> e </w:t>
      </w:r>
      <w:r w:rsidR="0078505E">
        <w:rPr>
          <w:rFonts w:ascii="Arial" w:hAnsi="Arial" w:cs="Arial"/>
          <w:sz w:val="24"/>
          <w:szCs w:val="24"/>
        </w:rPr>
        <w:t xml:space="preserve">do </w:t>
      </w:r>
      <w:r w:rsidR="0078505E" w:rsidRPr="001B7210">
        <w:rPr>
          <w:rFonts w:ascii="Arial" w:hAnsi="Arial" w:cs="Arial"/>
          <w:sz w:val="24"/>
          <w:szCs w:val="24"/>
        </w:rPr>
        <w:t>conforto</w:t>
      </w:r>
      <w:r w:rsidR="0078505E">
        <w:rPr>
          <w:rFonts w:ascii="Arial" w:hAnsi="Arial" w:cs="Arial"/>
          <w:sz w:val="24"/>
          <w:szCs w:val="24"/>
        </w:rPr>
        <w:t>, além de</w:t>
      </w:r>
      <w:r w:rsidR="0078505E" w:rsidRPr="001B7210">
        <w:rPr>
          <w:rFonts w:ascii="Arial" w:hAnsi="Arial" w:cs="Arial"/>
          <w:sz w:val="24"/>
          <w:szCs w:val="24"/>
        </w:rPr>
        <w:t xml:space="preserve"> </w:t>
      </w:r>
      <w:r w:rsidR="00DA4733" w:rsidRPr="001B7210">
        <w:rPr>
          <w:rFonts w:ascii="Arial" w:hAnsi="Arial" w:cs="Arial"/>
          <w:sz w:val="24"/>
          <w:szCs w:val="24"/>
        </w:rPr>
        <w:t>complica</w:t>
      </w:r>
      <w:r w:rsidRPr="001B7210">
        <w:rPr>
          <w:rFonts w:ascii="Arial" w:hAnsi="Arial" w:cs="Arial"/>
          <w:sz w:val="24"/>
          <w:szCs w:val="24"/>
        </w:rPr>
        <w:t>ções</w:t>
      </w:r>
      <w:r w:rsidR="001D1B3B">
        <w:rPr>
          <w:rFonts w:ascii="Arial" w:hAnsi="Arial" w:cs="Arial"/>
          <w:sz w:val="24"/>
          <w:szCs w:val="24"/>
        </w:rPr>
        <w:t xml:space="preserve"> evit</w:t>
      </w:r>
      <w:r w:rsidR="0078505E">
        <w:rPr>
          <w:rFonts w:ascii="Arial" w:hAnsi="Arial" w:cs="Arial"/>
          <w:sz w:val="24"/>
          <w:szCs w:val="24"/>
        </w:rPr>
        <w:t>áveis</w:t>
      </w:r>
      <w:r w:rsidR="00BD6612">
        <w:rPr>
          <w:rFonts w:ascii="Arial" w:hAnsi="Arial" w:cs="Arial"/>
          <w:sz w:val="24"/>
          <w:szCs w:val="24"/>
        </w:rPr>
        <w:t>.  Por</w:t>
      </w:r>
      <w:r w:rsidR="0078505E">
        <w:rPr>
          <w:rFonts w:ascii="Arial" w:hAnsi="Arial" w:cs="Arial"/>
          <w:sz w:val="24"/>
          <w:szCs w:val="24"/>
        </w:rPr>
        <w:t xml:space="preserve">tanto, </w:t>
      </w:r>
      <w:r w:rsidR="00DA4733" w:rsidRPr="001B7210">
        <w:rPr>
          <w:rFonts w:ascii="Arial" w:hAnsi="Arial" w:cs="Arial"/>
          <w:sz w:val="24"/>
          <w:szCs w:val="24"/>
        </w:rPr>
        <w:t>propõe</w:t>
      </w:r>
      <w:r w:rsidR="0078505E">
        <w:rPr>
          <w:rFonts w:ascii="Arial" w:hAnsi="Arial" w:cs="Arial"/>
          <w:sz w:val="24"/>
          <w:szCs w:val="24"/>
        </w:rPr>
        <w:t>-se o</w:t>
      </w:r>
      <w:r w:rsidR="00DA4733" w:rsidRPr="001B7210">
        <w:rPr>
          <w:rFonts w:ascii="Arial" w:hAnsi="Arial" w:cs="Arial"/>
          <w:sz w:val="24"/>
          <w:szCs w:val="24"/>
        </w:rPr>
        <w:t xml:space="preserve"> seguimento do </w:t>
      </w:r>
      <w:r w:rsidRPr="001B7210">
        <w:rPr>
          <w:rFonts w:ascii="Arial" w:hAnsi="Arial" w:cs="Arial"/>
          <w:sz w:val="24"/>
          <w:szCs w:val="24"/>
        </w:rPr>
        <w:t>tempo de jejum operatório</w:t>
      </w:r>
      <w:r w:rsidR="0078505E">
        <w:rPr>
          <w:rFonts w:ascii="Arial" w:hAnsi="Arial" w:cs="Arial"/>
          <w:sz w:val="24"/>
          <w:szCs w:val="24"/>
        </w:rPr>
        <w:t xml:space="preserve"> </w:t>
      </w:r>
      <w:r w:rsidR="00DA4733" w:rsidRPr="001B7210">
        <w:rPr>
          <w:rFonts w:ascii="Arial" w:hAnsi="Arial" w:cs="Arial"/>
          <w:sz w:val="24"/>
          <w:szCs w:val="24"/>
        </w:rPr>
        <w:t>aos pacientes submetidos à colecistectomia videolaparoscópica.</w:t>
      </w:r>
    </w:p>
    <w:p w:rsidR="001D3DA4" w:rsidRPr="001D3DA4" w:rsidRDefault="001D3DA4" w:rsidP="001D3DA4">
      <w:pPr>
        <w:suppressAutoHyphens w:val="0"/>
        <w:autoSpaceDE w:val="0"/>
        <w:autoSpaceDN w:val="0"/>
        <w:adjustRightInd w:val="0"/>
        <w:spacing w:after="0" w:line="360" w:lineRule="auto"/>
        <w:jc w:val="both"/>
        <w:rPr>
          <w:rFonts w:ascii="Arial" w:hAnsi="Arial" w:cs="Arial"/>
          <w:sz w:val="24"/>
          <w:szCs w:val="24"/>
        </w:rPr>
      </w:pPr>
    </w:p>
    <w:p w:rsidR="00E867DE" w:rsidRDefault="004B152C" w:rsidP="001D3DA4">
      <w:pPr>
        <w:spacing w:after="0" w:line="360" w:lineRule="auto"/>
        <w:jc w:val="both"/>
        <w:rPr>
          <w:rFonts w:ascii="Arial" w:hAnsi="Arial" w:cs="Arial"/>
          <w:b/>
          <w:bCs/>
          <w:sz w:val="24"/>
          <w:szCs w:val="24"/>
        </w:rPr>
      </w:pPr>
      <w:r w:rsidRPr="001B7210">
        <w:rPr>
          <w:rFonts w:ascii="Arial" w:hAnsi="Arial" w:cs="Arial"/>
          <w:b/>
          <w:bCs/>
          <w:sz w:val="24"/>
          <w:szCs w:val="24"/>
        </w:rPr>
        <w:t>2</w:t>
      </w:r>
      <w:r w:rsidR="00721031" w:rsidRPr="001B7210">
        <w:rPr>
          <w:rFonts w:ascii="Arial" w:hAnsi="Arial" w:cs="Arial"/>
          <w:b/>
          <w:bCs/>
          <w:sz w:val="24"/>
          <w:szCs w:val="24"/>
        </w:rPr>
        <w:t xml:space="preserve"> </w:t>
      </w:r>
      <w:r w:rsidR="00711805" w:rsidRPr="001B7210">
        <w:rPr>
          <w:rFonts w:ascii="Arial" w:hAnsi="Arial" w:cs="Arial"/>
          <w:b/>
          <w:bCs/>
          <w:sz w:val="24"/>
          <w:szCs w:val="24"/>
        </w:rPr>
        <w:t>Objetivo</w:t>
      </w:r>
    </w:p>
    <w:p w:rsidR="00BD6612" w:rsidRPr="001B7210" w:rsidRDefault="00BD6612" w:rsidP="001D3DA4">
      <w:pPr>
        <w:spacing w:after="0" w:line="360" w:lineRule="auto"/>
        <w:jc w:val="both"/>
        <w:rPr>
          <w:rFonts w:ascii="Arial" w:hAnsi="Arial" w:cs="Arial"/>
          <w:b/>
          <w:bCs/>
          <w:sz w:val="24"/>
          <w:szCs w:val="24"/>
        </w:rPr>
      </w:pPr>
    </w:p>
    <w:p w:rsidR="00CC68E7" w:rsidRDefault="001D1B3B" w:rsidP="001D3DA4">
      <w:pPr>
        <w:spacing w:after="0" w:line="360" w:lineRule="auto"/>
        <w:jc w:val="both"/>
        <w:rPr>
          <w:rStyle w:val="Forte"/>
          <w:rFonts w:ascii="Arial" w:hAnsi="Arial" w:cs="Arial"/>
          <w:b w:val="0"/>
          <w:sz w:val="24"/>
          <w:szCs w:val="24"/>
        </w:rPr>
      </w:pPr>
      <w:r>
        <w:rPr>
          <w:rFonts w:ascii="Arial" w:hAnsi="Arial" w:cs="Arial"/>
          <w:sz w:val="24"/>
          <w:szCs w:val="24"/>
        </w:rPr>
        <w:t>O objetivo deste estudo</w:t>
      </w:r>
      <w:r w:rsidR="00CC68E7" w:rsidRPr="001B7210">
        <w:rPr>
          <w:rFonts w:ascii="Arial" w:hAnsi="Arial" w:cs="Arial"/>
          <w:sz w:val="24"/>
          <w:szCs w:val="24"/>
        </w:rPr>
        <w:t xml:space="preserve"> é rastrear o tempo de jejum pré e pós-operatório</w:t>
      </w:r>
      <w:r w:rsidR="00CC68E7" w:rsidRPr="001B7210">
        <w:rPr>
          <w:rStyle w:val="Forte"/>
          <w:rFonts w:ascii="Arial" w:hAnsi="Arial" w:cs="Arial"/>
          <w:b w:val="0"/>
          <w:sz w:val="24"/>
          <w:szCs w:val="24"/>
        </w:rPr>
        <w:t xml:space="preserve"> em pacientes submetidos à colecistectomia videolaparoscópica.</w:t>
      </w:r>
    </w:p>
    <w:p w:rsidR="001D3DA4" w:rsidRPr="001B7210" w:rsidRDefault="001D3DA4" w:rsidP="001D3DA4">
      <w:pPr>
        <w:spacing w:after="0" w:line="360" w:lineRule="auto"/>
        <w:jc w:val="both"/>
        <w:rPr>
          <w:rFonts w:ascii="Arial" w:hAnsi="Arial" w:cs="Arial"/>
          <w:b/>
          <w:bCs/>
          <w:sz w:val="24"/>
          <w:szCs w:val="24"/>
        </w:rPr>
      </w:pPr>
    </w:p>
    <w:p w:rsidR="00056922" w:rsidRDefault="004B152C" w:rsidP="001D3DA4">
      <w:pPr>
        <w:spacing w:after="0" w:line="360" w:lineRule="auto"/>
        <w:jc w:val="both"/>
        <w:rPr>
          <w:rFonts w:ascii="Arial" w:hAnsi="Arial" w:cs="Arial"/>
          <w:b/>
          <w:sz w:val="24"/>
          <w:szCs w:val="24"/>
        </w:rPr>
      </w:pPr>
      <w:r w:rsidRPr="001B7210">
        <w:rPr>
          <w:rFonts w:ascii="Arial" w:hAnsi="Arial" w:cs="Arial"/>
          <w:b/>
          <w:sz w:val="24"/>
          <w:szCs w:val="24"/>
        </w:rPr>
        <w:t>3</w:t>
      </w:r>
      <w:r w:rsidR="00721031" w:rsidRPr="001B7210">
        <w:rPr>
          <w:rFonts w:ascii="Arial" w:hAnsi="Arial" w:cs="Arial"/>
          <w:b/>
          <w:sz w:val="24"/>
          <w:szCs w:val="24"/>
        </w:rPr>
        <w:t xml:space="preserve"> </w:t>
      </w:r>
      <w:r w:rsidR="009E25D0" w:rsidRPr="001B7210">
        <w:rPr>
          <w:rFonts w:ascii="Arial" w:hAnsi="Arial" w:cs="Arial"/>
          <w:b/>
          <w:sz w:val="24"/>
          <w:szCs w:val="24"/>
        </w:rPr>
        <w:t>Método</w:t>
      </w:r>
    </w:p>
    <w:p w:rsidR="00F75629" w:rsidRPr="00056922" w:rsidRDefault="00F75629" w:rsidP="001D3DA4">
      <w:pPr>
        <w:spacing w:after="0" w:line="360" w:lineRule="auto"/>
        <w:jc w:val="both"/>
        <w:rPr>
          <w:rFonts w:ascii="Arial" w:hAnsi="Arial" w:cs="Arial"/>
          <w:b/>
          <w:sz w:val="24"/>
          <w:szCs w:val="24"/>
        </w:rPr>
      </w:pPr>
    </w:p>
    <w:p w:rsidR="00A73C56" w:rsidRDefault="009E25D0" w:rsidP="000B5371">
      <w:pPr>
        <w:spacing w:after="0" w:line="360" w:lineRule="auto"/>
        <w:jc w:val="both"/>
        <w:rPr>
          <w:rFonts w:ascii="Arial" w:eastAsia="Calibri" w:hAnsi="Arial" w:cs="Arial"/>
          <w:sz w:val="24"/>
          <w:szCs w:val="24"/>
        </w:rPr>
      </w:pPr>
      <w:r w:rsidRPr="001B7210">
        <w:rPr>
          <w:rFonts w:ascii="Arial" w:eastAsia="Calibri" w:hAnsi="Arial" w:cs="Arial"/>
          <w:sz w:val="24"/>
          <w:szCs w:val="24"/>
        </w:rPr>
        <w:t xml:space="preserve">Trata-se de um estudo </w:t>
      </w:r>
      <w:r w:rsidR="004246F7" w:rsidRPr="001B7210">
        <w:rPr>
          <w:rFonts w:ascii="Arial" w:eastAsia="Calibri" w:hAnsi="Arial" w:cs="Arial"/>
          <w:sz w:val="24"/>
          <w:szCs w:val="24"/>
        </w:rPr>
        <w:t>descritivo</w:t>
      </w:r>
      <w:r w:rsidRPr="001B7210">
        <w:rPr>
          <w:rFonts w:ascii="Arial" w:eastAsia="Calibri" w:hAnsi="Arial" w:cs="Arial"/>
          <w:sz w:val="24"/>
          <w:szCs w:val="24"/>
        </w:rPr>
        <w:t xml:space="preserve">, </w:t>
      </w:r>
      <w:r w:rsidR="002D70A1" w:rsidRPr="001B7210">
        <w:rPr>
          <w:rFonts w:ascii="Arial" w:eastAsia="Calibri" w:hAnsi="Arial" w:cs="Arial"/>
          <w:sz w:val="24"/>
          <w:szCs w:val="24"/>
        </w:rPr>
        <w:t xml:space="preserve">prospectivo e quantitativo realizado na </w:t>
      </w:r>
      <w:r w:rsidR="00F45FCB" w:rsidRPr="001B7210">
        <w:rPr>
          <w:rFonts w:ascii="Arial" w:eastAsia="Calibri" w:hAnsi="Arial" w:cs="Arial"/>
          <w:sz w:val="24"/>
          <w:szCs w:val="24"/>
        </w:rPr>
        <w:t xml:space="preserve">Clínica Cirúrgica, </w:t>
      </w:r>
      <w:r w:rsidR="00E35728" w:rsidRPr="001B7210">
        <w:rPr>
          <w:rFonts w:ascii="Arial" w:eastAsia="Calibri" w:hAnsi="Arial" w:cs="Arial"/>
          <w:sz w:val="24"/>
          <w:szCs w:val="24"/>
        </w:rPr>
        <w:t>no Centro Cirúrgico</w:t>
      </w:r>
      <w:r w:rsidR="00F45FCB" w:rsidRPr="001B7210">
        <w:rPr>
          <w:rFonts w:ascii="Arial" w:eastAsia="Calibri" w:hAnsi="Arial" w:cs="Arial"/>
          <w:sz w:val="24"/>
          <w:szCs w:val="24"/>
        </w:rPr>
        <w:t xml:space="preserve"> e Sala</w:t>
      </w:r>
      <w:r w:rsidR="000B5371">
        <w:rPr>
          <w:rFonts w:ascii="Arial" w:eastAsia="Calibri" w:hAnsi="Arial" w:cs="Arial"/>
          <w:sz w:val="24"/>
          <w:szCs w:val="24"/>
        </w:rPr>
        <w:t xml:space="preserve"> de Recuperação Anestésica</w:t>
      </w:r>
      <w:r w:rsidR="00E35728" w:rsidRPr="001B7210">
        <w:rPr>
          <w:rFonts w:ascii="Arial" w:eastAsia="Calibri" w:hAnsi="Arial" w:cs="Arial"/>
          <w:sz w:val="24"/>
          <w:szCs w:val="24"/>
        </w:rPr>
        <w:t xml:space="preserve"> do Hospital de Clínicas da Universidade Federal do Triângulo Mineiro (HC-UFTM), situado em Uberaba-MG, Brasil.</w:t>
      </w:r>
      <w:r w:rsidR="00721031" w:rsidRPr="001B7210">
        <w:rPr>
          <w:rFonts w:ascii="Arial" w:eastAsia="Calibri" w:hAnsi="Arial" w:cs="Arial"/>
          <w:sz w:val="24"/>
          <w:szCs w:val="24"/>
        </w:rPr>
        <w:t xml:space="preserve"> </w:t>
      </w:r>
      <w:r w:rsidR="00F86B41" w:rsidRPr="001B7210">
        <w:rPr>
          <w:rFonts w:ascii="Arial" w:eastAsia="Calibri" w:hAnsi="Arial" w:cs="Arial"/>
          <w:sz w:val="24"/>
          <w:szCs w:val="24"/>
        </w:rPr>
        <w:t xml:space="preserve"> </w:t>
      </w:r>
    </w:p>
    <w:p w:rsidR="005D390D" w:rsidRDefault="005D390D" w:rsidP="000B5371">
      <w:pPr>
        <w:spacing w:after="0" w:line="360" w:lineRule="auto"/>
        <w:jc w:val="both"/>
        <w:rPr>
          <w:rFonts w:ascii="Arial" w:eastAsia="Calibri" w:hAnsi="Arial" w:cs="Arial"/>
          <w:sz w:val="24"/>
          <w:szCs w:val="24"/>
        </w:rPr>
      </w:pPr>
    </w:p>
    <w:p w:rsidR="005D390D" w:rsidRDefault="00A95662" w:rsidP="000B5371">
      <w:pPr>
        <w:spacing w:after="0" w:line="360" w:lineRule="auto"/>
        <w:jc w:val="both"/>
        <w:rPr>
          <w:rFonts w:ascii="Arial" w:hAnsi="Arial" w:cs="Arial"/>
          <w:sz w:val="24"/>
          <w:szCs w:val="24"/>
        </w:rPr>
      </w:pPr>
      <w:r w:rsidRPr="001B7210">
        <w:rPr>
          <w:rFonts w:ascii="Arial" w:hAnsi="Arial" w:cs="Arial"/>
          <w:sz w:val="24"/>
          <w:szCs w:val="24"/>
        </w:rPr>
        <w:t>A amostra incluiu</w:t>
      </w:r>
      <w:r w:rsidR="00F86B41" w:rsidRPr="001B7210">
        <w:rPr>
          <w:rFonts w:ascii="Arial" w:hAnsi="Arial" w:cs="Arial"/>
          <w:sz w:val="24"/>
          <w:szCs w:val="24"/>
        </w:rPr>
        <w:t xml:space="preserve"> </w:t>
      </w:r>
      <w:r w:rsidR="009E25D0" w:rsidRPr="001B7210">
        <w:rPr>
          <w:rFonts w:ascii="Arial" w:hAnsi="Arial" w:cs="Arial"/>
          <w:sz w:val="24"/>
          <w:szCs w:val="24"/>
        </w:rPr>
        <w:t xml:space="preserve">30 </w:t>
      </w:r>
      <w:r w:rsidR="009E25D0" w:rsidRPr="001B7210">
        <w:rPr>
          <w:rFonts w:ascii="Arial" w:eastAsia="Calibri" w:hAnsi="Arial" w:cs="Arial"/>
          <w:sz w:val="24"/>
          <w:szCs w:val="24"/>
        </w:rPr>
        <w:t xml:space="preserve">pacientes </w:t>
      </w:r>
      <w:r w:rsidR="009E25D0" w:rsidRPr="001B7210">
        <w:rPr>
          <w:rFonts w:ascii="Arial" w:hAnsi="Arial" w:cs="Arial"/>
          <w:sz w:val="24"/>
          <w:szCs w:val="24"/>
        </w:rPr>
        <w:t xml:space="preserve">adultos, acima de 18 anos, </w:t>
      </w:r>
      <w:r w:rsidR="009E25D0" w:rsidRPr="001B7210">
        <w:rPr>
          <w:rFonts w:ascii="Arial" w:eastAsia="Calibri" w:hAnsi="Arial" w:cs="Arial"/>
          <w:sz w:val="24"/>
          <w:szCs w:val="24"/>
        </w:rPr>
        <w:t>submetidos</w:t>
      </w:r>
      <w:r w:rsidR="009E25D0" w:rsidRPr="001B7210">
        <w:rPr>
          <w:rFonts w:ascii="Arial" w:hAnsi="Arial" w:cs="Arial"/>
          <w:sz w:val="24"/>
          <w:szCs w:val="24"/>
        </w:rPr>
        <w:t xml:space="preserve"> à colecistectomia</w:t>
      </w:r>
      <w:r w:rsidR="00721031" w:rsidRPr="001B7210">
        <w:rPr>
          <w:rFonts w:ascii="Arial" w:hAnsi="Arial" w:cs="Arial"/>
          <w:sz w:val="24"/>
          <w:szCs w:val="24"/>
        </w:rPr>
        <w:t xml:space="preserve"> </w:t>
      </w:r>
      <w:r w:rsidR="009E25D0" w:rsidRPr="001B7210">
        <w:rPr>
          <w:rFonts w:ascii="Arial" w:eastAsia="Calibri" w:hAnsi="Arial" w:cs="Arial"/>
          <w:sz w:val="24"/>
          <w:szCs w:val="24"/>
        </w:rPr>
        <w:t>videolaparoscópica</w:t>
      </w:r>
      <w:r w:rsidR="00973A13" w:rsidRPr="001B7210">
        <w:rPr>
          <w:rFonts w:ascii="Arial" w:hAnsi="Arial" w:cs="Arial"/>
          <w:sz w:val="24"/>
          <w:szCs w:val="24"/>
        </w:rPr>
        <w:t xml:space="preserve"> eletiva</w:t>
      </w:r>
      <w:r w:rsidR="005D63F9">
        <w:rPr>
          <w:rFonts w:ascii="Arial" w:hAnsi="Arial" w:cs="Arial"/>
          <w:sz w:val="24"/>
          <w:szCs w:val="24"/>
        </w:rPr>
        <w:t>,</w:t>
      </w:r>
      <w:r w:rsidR="00973A13" w:rsidRPr="001B7210">
        <w:rPr>
          <w:rFonts w:ascii="Arial" w:hAnsi="Arial" w:cs="Arial"/>
          <w:sz w:val="24"/>
          <w:szCs w:val="24"/>
        </w:rPr>
        <w:t xml:space="preserve"> </w:t>
      </w:r>
      <w:r w:rsidR="007A6DCF">
        <w:rPr>
          <w:rFonts w:ascii="Arial" w:hAnsi="Arial" w:cs="Arial"/>
          <w:sz w:val="24"/>
          <w:szCs w:val="24"/>
        </w:rPr>
        <w:t>entre</w:t>
      </w:r>
      <w:r w:rsidR="004246F7" w:rsidRPr="001B7210">
        <w:rPr>
          <w:rFonts w:ascii="Arial" w:hAnsi="Arial" w:cs="Arial"/>
          <w:sz w:val="24"/>
          <w:szCs w:val="24"/>
        </w:rPr>
        <w:t xml:space="preserve"> janeiro de 2014 a junho de 2015</w:t>
      </w:r>
      <w:r w:rsidR="00A73C56">
        <w:rPr>
          <w:rFonts w:ascii="Arial" w:hAnsi="Arial" w:cs="Arial"/>
          <w:sz w:val="24"/>
          <w:szCs w:val="24"/>
        </w:rPr>
        <w:t xml:space="preserve">.  </w:t>
      </w:r>
    </w:p>
    <w:p w:rsidR="007A6DCF" w:rsidRDefault="00A73C56" w:rsidP="000B5371">
      <w:pPr>
        <w:spacing w:after="0" w:line="360" w:lineRule="auto"/>
        <w:jc w:val="both"/>
        <w:rPr>
          <w:rFonts w:ascii="Arial" w:eastAsia="Calibri" w:hAnsi="Arial" w:cs="Arial"/>
          <w:sz w:val="24"/>
          <w:szCs w:val="24"/>
        </w:rPr>
      </w:pPr>
      <w:r>
        <w:rPr>
          <w:rFonts w:ascii="Arial" w:hAnsi="Arial" w:cs="Arial"/>
          <w:sz w:val="24"/>
          <w:szCs w:val="24"/>
        </w:rPr>
        <w:lastRenderedPageBreak/>
        <w:t xml:space="preserve">Neste </w:t>
      </w:r>
      <w:r>
        <w:rPr>
          <w:rFonts w:ascii="Arial" w:eastAsia="Calibri" w:hAnsi="Arial" w:cs="Arial"/>
          <w:sz w:val="24"/>
          <w:szCs w:val="24"/>
        </w:rPr>
        <w:t>per</w:t>
      </w:r>
      <w:r w:rsidR="007A6DCF">
        <w:rPr>
          <w:rFonts w:ascii="Arial" w:eastAsia="Calibri" w:hAnsi="Arial" w:cs="Arial"/>
          <w:sz w:val="24"/>
          <w:szCs w:val="24"/>
        </w:rPr>
        <w:t xml:space="preserve">íodo foram realizadas na instituição </w:t>
      </w:r>
      <w:r>
        <w:rPr>
          <w:rFonts w:ascii="Arial" w:eastAsia="Calibri" w:hAnsi="Arial" w:cs="Arial"/>
          <w:sz w:val="24"/>
          <w:szCs w:val="24"/>
        </w:rPr>
        <w:t xml:space="preserve">227 </w:t>
      </w:r>
      <w:r w:rsidR="007A6DCF">
        <w:rPr>
          <w:rFonts w:ascii="Arial" w:eastAsia="Calibri" w:hAnsi="Arial" w:cs="Arial"/>
          <w:sz w:val="24"/>
          <w:szCs w:val="24"/>
        </w:rPr>
        <w:t xml:space="preserve">procedimentos de </w:t>
      </w:r>
      <w:r w:rsidR="007A6DCF" w:rsidRPr="001B7210">
        <w:rPr>
          <w:rFonts w:ascii="Arial" w:eastAsia="Calibri" w:hAnsi="Arial" w:cs="Arial"/>
          <w:sz w:val="24"/>
          <w:szCs w:val="24"/>
        </w:rPr>
        <w:t>coleciste</w:t>
      </w:r>
      <w:r w:rsidR="007A6DCF">
        <w:rPr>
          <w:rFonts w:ascii="Arial" w:eastAsia="Calibri" w:hAnsi="Arial" w:cs="Arial"/>
          <w:sz w:val="24"/>
          <w:szCs w:val="24"/>
        </w:rPr>
        <w:t xml:space="preserve">ctomia </w:t>
      </w:r>
    </w:p>
    <w:p w:rsidR="00A73C56" w:rsidRDefault="007A6DCF" w:rsidP="000B5371">
      <w:pPr>
        <w:spacing w:after="0" w:line="360" w:lineRule="auto"/>
        <w:jc w:val="both"/>
        <w:rPr>
          <w:rFonts w:ascii="Arial" w:eastAsia="Calibri" w:hAnsi="Arial" w:cs="Arial"/>
          <w:sz w:val="24"/>
          <w:szCs w:val="24"/>
        </w:rPr>
      </w:pPr>
      <w:r>
        <w:rPr>
          <w:rFonts w:ascii="Arial" w:eastAsia="Calibri" w:hAnsi="Arial" w:cs="Arial"/>
          <w:sz w:val="24"/>
          <w:szCs w:val="24"/>
        </w:rPr>
        <w:t>videolaparoscópica</w:t>
      </w:r>
      <w:r w:rsidR="00A73C56">
        <w:rPr>
          <w:rFonts w:ascii="Arial" w:eastAsia="Calibri" w:hAnsi="Arial" w:cs="Arial"/>
          <w:sz w:val="24"/>
          <w:szCs w:val="24"/>
        </w:rPr>
        <w:t xml:space="preserve"> ao longo do ano de 2014, somando-se 154</w:t>
      </w:r>
      <w:r>
        <w:rPr>
          <w:rFonts w:ascii="Arial" w:eastAsia="Calibri" w:hAnsi="Arial" w:cs="Arial"/>
          <w:sz w:val="24"/>
          <w:szCs w:val="24"/>
        </w:rPr>
        <w:t xml:space="preserve"> cirurgias</w:t>
      </w:r>
      <w:r w:rsidR="00A73C56">
        <w:rPr>
          <w:rFonts w:ascii="Arial" w:eastAsia="Calibri" w:hAnsi="Arial" w:cs="Arial"/>
          <w:sz w:val="24"/>
          <w:szCs w:val="24"/>
        </w:rPr>
        <w:t xml:space="preserve"> no 1º semestre de 2014.</w:t>
      </w:r>
    </w:p>
    <w:p w:rsidR="00A73C56" w:rsidRDefault="00A73C56" w:rsidP="000B5371">
      <w:pPr>
        <w:spacing w:after="0" w:line="360" w:lineRule="auto"/>
        <w:jc w:val="both"/>
        <w:rPr>
          <w:rFonts w:ascii="Arial" w:eastAsia="Calibri" w:hAnsi="Arial" w:cs="Arial"/>
          <w:sz w:val="24"/>
          <w:szCs w:val="24"/>
        </w:rPr>
      </w:pPr>
    </w:p>
    <w:p w:rsidR="009A67FC" w:rsidRPr="00A73C56" w:rsidRDefault="000B5371" w:rsidP="000B5371">
      <w:pPr>
        <w:spacing w:after="0" w:line="360" w:lineRule="auto"/>
        <w:jc w:val="both"/>
        <w:rPr>
          <w:rFonts w:ascii="Arial" w:eastAsia="Calibri" w:hAnsi="Arial" w:cs="Arial"/>
          <w:sz w:val="24"/>
          <w:szCs w:val="24"/>
        </w:rPr>
      </w:pPr>
      <w:r>
        <w:rPr>
          <w:rFonts w:ascii="Arial" w:eastAsia="Calibri" w:hAnsi="Arial" w:cs="Arial"/>
          <w:bCs/>
          <w:sz w:val="24"/>
          <w:szCs w:val="24"/>
        </w:rPr>
        <w:t xml:space="preserve">Os pacientes </w:t>
      </w:r>
      <w:r w:rsidR="00E04833" w:rsidRPr="001B7210">
        <w:rPr>
          <w:rFonts w:ascii="Arial" w:eastAsia="Calibri" w:hAnsi="Arial" w:cs="Arial"/>
          <w:bCs/>
          <w:sz w:val="24"/>
          <w:szCs w:val="24"/>
        </w:rPr>
        <w:t>a</w:t>
      </w:r>
      <w:r>
        <w:rPr>
          <w:rFonts w:ascii="Arial" w:eastAsia="Calibri" w:hAnsi="Arial" w:cs="Arial"/>
          <w:bCs/>
          <w:sz w:val="24"/>
          <w:szCs w:val="24"/>
        </w:rPr>
        <w:t xml:space="preserve"> serem submetidos à</w:t>
      </w:r>
      <w:r w:rsidR="00E04833" w:rsidRPr="001B7210">
        <w:rPr>
          <w:rFonts w:ascii="Arial" w:eastAsia="Calibri" w:hAnsi="Arial" w:cs="Arial"/>
          <w:bCs/>
          <w:sz w:val="24"/>
          <w:szCs w:val="24"/>
        </w:rPr>
        <w:t xml:space="preserve"> colecistectomia videolaparoscópica iniciaram o período de jejum pré-operatório, conforme a rotina hospitalar, a partir das 22 horas do dia anterior ao procedimento cirúrgico. </w:t>
      </w:r>
    </w:p>
    <w:p w:rsidR="000B5371" w:rsidRPr="000B5371" w:rsidRDefault="000B5371" w:rsidP="000B5371">
      <w:pPr>
        <w:spacing w:after="0" w:line="360" w:lineRule="auto"/>
        <w:jc w:val="both"/>
        <w:rPr>
          <w:rFonts w:ascii="Arial" w:eastAsia="Calibri" w:hAnsi="Arial" w:cs="Arial"/>
          <w:sz w:val="24"/>
          <w:szCs w:val="24"/>
        </w:rPr>
      </w:pPr>
    </w:p>
    <w:p w:rsidR="00A73C56" w:rsidRDefault="009E25D0" w:rsidP="000B5371">
      <w:pPr>
        <w:spacing w:line="360" w:lineRule="auto"/>
        <w:jc w:val="both"/>
        <w:rPr>
          <w:rFonts w:ascii="Arial" w:eastAsia="Calibri" w:hAnsi="Arial" w:cs="Arial"/>
          <w:sz w:val="24"/>
          <w:szCs w:val="24"/>
        </w:rPr>
      </w:pPr>
      <w:r w:rsidRPr="001B7210">
        <w:rPr>
          <w:rFonts w:ascii="Arial" w:eastAsia="Calibri" w:hAnsi="Arial" w:cs="Arial"/>
          <w:sz w:val="24"/>
          <w:szCs w:val="24"/>
        </w:rPr>
        <w:t>Este estudo foi submetido à aprovação do Comitê de Ética em Pesquisa (CEP) da UFTM, sob protocolo</w:t>
      </w:r>
      <w:r w:rsidR="00B6262D">
        <w:rPr>
          <w:rFonts w:ascii="Arial" w:eastAsia="Calibri" w:hAnsi="Arial" w:cs="Arial"/>
          <w:sz w:val="24"/>
          <w:szCs w:val="24"/>
        </w:rPr>
        <w:t xml:space="preserve"> </w:t>
      </w:r>
      <w:r w:rsidR="00C215B1" w:rsidRPr="001B7210">
        <w:rPr>
          <w:rFonts w:ascii="Arial" w:eastAsia="Calibri" w:hAnsi="Arial" w:cs="Arial"/>
          <w:sz w:val="24"/>
          <w:szCs w:val="24"/>
        </w:rPr>
        <w:t>nº 865</w:t>
      </w:r>
      <w:r w:rsidRPr="001B7210">
        <w:rPr>
          <w:rFonts w:ascii="Arial" w:eastAsia="Calibri" w:hAnsi="Arial" w:cs="Arial"/>
          <w:sz w:val="24"/>
          <w:szCs w:val="24"/>
        </w:rPr>
        <w:t>. A coleta de dados foi iniciada após a assinatura do Termo de Consentimento Liv</w:t>
      </w:r>
      <w:r w:rsidR="001D5C14" w:rsidRPr="001B7210">
        <w:rPr>
          <w:rFonts w:ascii="Arial" w:eastAsia="Calibri" w:hAnsi="Arial" w:cs="Arial"/>
          <w:sz w:val="24"/>
          <w:szCs w:val="24"/>
        </w:rPr>
        <w:t>re e Esclarecido</w:t>
      </w:r>
      <w:r w:rsidR="000B5371">
        <w:rPr>
          <w:rFonts w:ascii="Arial" w:eastAsia="Calibri" w:hAnsi="Arial" w:cs="Arial"/>
          <w:sz w:val="24"/>
          <w:szCs w:val="24"/>
        </w:rPr>
        <w:t xml:space="preserve"> (</w:t>
      </w:r>
      <w:r w:rsidR="001D5C14" w:rsidRPr="001B7210">
        <w:rPr>
          <w:rFonts w:ascii="Arial" w:eastAsia="Calibri" w:hAnsi="Arial" w:cs="Arial"/>
          <w:sz w:val="24"/>
          <w:szCs w:val="24"/>
        </w:rPr>
        <w:t>TCLE</w:t>
      </w:r>
      <w:r w:rsidR="000B5371">
        <w:rPr>
          <w:rFonts w:ascii="Arial" w:eastAsia="Calibri" w:hAnsi="Arial" w:cs="Arial"/>
          <w:sz w:val="24"/>
          <w:szCs w:val="24"/>
        </w:rPr>
        <w:t>)</w:t>
      </w:r>
      <w:r w:rsidR="007B5462" w:rsidRPr="001B7210">
        <w:rPr>
          <w:rFonts w:ascii="Arial" w:eastAsia="Calibri" w:hAnsi="Arial" w:cs="Arial"/>
          <w:sz w:val="24"/>
          <w:szCs w:val="24"/>
        </w:rPr>
        <w:t>, após o esclarecimento</w:t>
      </w:r>
      <w:r w:rsidR="000B5371">
        <w:rPr>
          <w:rFonts w:ascii="Arial" w:eastAsia="Calibri" w:hAnsi="Arial" w:cs="Arial"/>
          <w:sz w:val="24"/>
          <w:szCs w:val="24"/>
        </w:rPr>
        <w:t xml:space="preserve"> </w:t>
      </w:r>
      <w:r w:rsidR="000B5371" w:rsidRPr="001B7210">
        <w:rPr>
          <w:rFonts w:ascii="Arial" w:eastAsia="Calibri" w:hAnsi="Arial" w:cs="Arial"/>
          <w:sz w:val="24"/>
          <w:szCs w:val="24"/>
        </w:rPr>
        <w:t>(Anexo A)</w:t>
      </w:r>
      <w:r w:rsidR="007B5462" w:rsidRPr="001B7210">
        <w:rPr>
          <w:rFonts w:ascii="Arial" w:eastAsia="Calibri" w:hAnsi="Arial" w:cs="Arial"/>
          <w:sz w:val="24"/>
          <w:szCs w:val="24"/>
        </w:rPr>
        <w:t>.</w:t>
      </w:r>
      <w:r w:rsidR="000B5371">
        <w:rPr>
          <w:rFonts w:ascii="Arial" w:eastAsia="Calibri" w:hAnsi="Arial" w:cs="Arial"/>
          <w:sz w:val="24"/>
          <w:szCs w:val="24"/>
        </w:rPr>
        <w:t xml:space="preserve"> </w:t>
      </w:r>
    </w:p>
    <w:p w:rsidR="00056922" w:rsidRDefault="00D203C1" w:rsidP="000B5371">
      <w:pPr>
        <w:spacing w:line="360" w:lineRule="auto"/>
        <w:jc w:val="both"/>
        <w:rPr>
          <w:rFonts w:ascii="Arial" w:eastAsia="Calibri" w:hAnsi="Arial" w:cs="Arial"/>
          <w:sz w:val="24"/>
          <w:szCs w:val="24"/>
        </w:rPr>
      </w:pPr>
      <w:r w:rsidRPr="001B7210">
        <w:rPr>
          <w:rFonts w:ascii="Arial" w:eastAsia="Calibri" w:hAnsi="Arial" w:cs="Arial"/>
          <w:sz w:val="24"/>
          <w:szCs w:val="24"/>
        </w:rPr>
        <w:t xml:space="preserve">Os </w:t>
      </w:r>
      <w:r w:rsidR="00A73C56">
        <w:rPr>
          <w:rFonts w:ascii="Arial" w:eastAsia="Calibri" w:hAnsi="Arial" w:cs="Arial"/>
          <w:sz w:val="24"/>
          <w:szCs w:val="24"/>
        </w:rPr>
        <w:t xml:space="preserve">pacientes </w:t>
      </w:r>
      <w:r w:rsidRPr="001B7210">
        <w:rPr>
          <w:rFonts w:ascii="Arial" w:eastAsia="Calibri" w:hAnsi="Arial" w:cs="Arial"/>
          <w:sz w:val="24"/>
          <w:szCs w:val="24"/>
        </w:rPr>
        <w:t>que concordara</w:t>
      </w:r>
      <w:r w:rsidR="009E25D0" w:rsidRPr="001B7210">
        <w:rPr>
          <w:rFonts w:ascii="Arial" w:eastAsia="Calibri" w:hAnsi="Arial" w:cs="Arial"/>
          <w:sz w:val="24"/>
          <w:szCs w:val="24"/>
        </w:rPr>
        <w:t xml:space="preserve">m em participar desta pesquisa </w:t>
      </w:r>
      <w:r w:rsidRPr="001B7210">
        <w:rPr>
          <w:rFonts w:ascii="Arial" w:eastAsia="Calibri" w:hAnsi="Arial" w:cs="Arial"/>
          <w:sz w:val="24"/>
          <w:szCs w:val="24"/>
        </w:rPr>
        <w:t>foram</w:t>
      </w:r>
      <w:r w:rsidR="00E735DB" w:rsidRPr="001B7210">
        <w:rPr>
          <w:rFonts w:ascii="Arial" w:eastAsia="Calibri" w:hAnsi="Arial" w:cs="Arial"/>
          <w:sz w:val="24"/>
          <w:szCs w:val="24"/>
        </w:rPr>
        <w:t xml:space="preserve"> avaliados </w:t>
      </w:r>
      <w:r w:rsidR="009E25D0" w:rsidRPr="001B7210">
        <w:rPr>
          <w:rFonts w:ascii="Arial" w:eastAsia="Calibri" w:hAnsi="Arial" w:cs="Arial"/>
          <w:sz w:val="24"/>
          <w:szCs w:val="24"/>
        </w:rPr>
        <w:t xml:space="preserve">no </w:t>
      </w:r>
      <w:r w:rsidR="00E735DB" w:rsidRPr="001B7210">
        <w:rPr>
          <w:rFonts w:ascii="Arial" w:eastAsia="Calibri" w:hAnsi="Arial" w:cs="Arial"/>
          <w:sz w:val="24"/>
          <w:szCs w:val="24"/>
        </w:rPr>
        <w:t>pré e pós-operatório, por meio de um</w:t>
      </w:r>
      <w:r w:rsidR="009E25D0" w:rsidRPr="001B7210">
        <w:rPr>
          <w:rFonts w:ascii="Arial" w:eastAsia="Calibri" w:hAnsi="Arial" w:cs="Arial"/>
          <w:sz w:val="24"/>
          <w:szCs w:val="24"/>
        </w:rPr>
        <w:t xml:space="preserve"> instrumento</w:t>
      </w:r>
      <w:r w:rsidR="00E735DB" w:rsidRPr="001B7210">
        <w:rPr>
          <w:rFonts w:ascii="Arial" w:eastAsia="Calibri" w:hAnsi="Arial" w:cs="Arial"/>
          <w:sz w:val="24"/>
          <w:szCs w:val="24"/>
        </w:rPr>
        <w:t xml:space="preserve"> próprio</w:t>
      </w:r>
      <w:r w:rsidR="001D5C14" w:rsidRPr="001B7210">
        <w:rPr>
          <w:rFonts w:ascii="Arial" w:eastAsia="Calibri" w:hAnsi="Arial" w:cs="Arial"/>
          <w:sz w:val="24"/>
          <w:szCs w:val="24"/>
        </w:rPr>
        <w:t xml:space="preserve"> (Anexo B</w:t>
      </w:r>
      <w:r w:rsidR="009E25D0" w:rsidRPr="001B7210">
        <w:rPr>
          <w:rFonts w:ascii="Arial" w:eastAsia="Calibri" w:hAnsi="Arial" w:cs="Arial"/>
          <w:sz w:val="24"/>
          <w:szCs w:val="24"/>
        </w:rPr>
        <w:t>)</w:t>
      </w:r>
      <w:r w:rsidR="00E735DB" w:rsidRPr="001B7210">
        <w:rPr>
          <w:rFonts w:ascii="Arial" w:eastAsia="Calibri" w:hAnsi="Arial" w:cs="Arial"/>
          <w:sz w:val="24"/>
          <w:szCs w:val="24"/>
        </w:rPr>
        <w:t>, abordando</w:t>
      </w:r>
      <w:r w:rsidR="009E25D0" w:rsidRPr="001B7210">
        <w:rPr>
          <w:rFonts w:ascii="Arial" w:eastAsia="Calibri" w:hAnsi="Arial" w:cs="Arial"/>
          <w:sz w:val="24"/>
          <w:szCs w:val="24"/>
        </w:rPr>
        <w:t xml:space="preserve"> idad</w:t>
      </w:r>
      <w:r w:rsidR="00A73C56">
        <w:rPr>
          <w:rFonts w:ascii="Arial" w:eastAsia="Calibri" w:hAnsi="Arial" w:cs="Arial"/>
          <w:sz w:val="24"/>
          <w:szCs w:val="24"/>
        </w:rPr>
        <w:t>e, sexo, período</w:t>
      </w:r>
      <w:r w:rsidR="00E735DB" w:rsidRPr="001B7210">
        <w:rPr>
          <w:rFonts w:ascii="Arial" w:eastAsia="Calibri" w:hAnsi="Arial" w:cs="Arial"/>
          <w:sz w:val="24"/>
          <w:szCs w:val="24"/>
        </w:rPr>
        <w:t xml:space="preserve"> de jejum pré</w:t>
      </w:r>
      <w:r w:rsidR="004D60C6" w:rsidRPr="001B7210">
        <w:rPr>
          <w:rFonts w:ascii="Arial" w:eastAsia="Calibri" w:hAnsi="Arial" w:cs="Arial"/>
          <w:sz w:val="24"/>
          <w:szCs w:val="24"/>
        </w:rPr>
        <w:t xml:space="preserve"> e pós</w:t>
      </w:r>
      <w:r w:rsidR="00AC5393" w:rsidRPr="001B7210">
        <w:rPr>
          <w:rFonts w:ascii="Arial" w:eastAsia="Calibri" w:hAnsi="Arial" w:cs="Arial"/>
          <w:sz w:val="24"/>
          <w:szCs w:val="24"/>
        </w:rPr>
        <w:t>-</w:t>
      </w:r>
      <w:r w:rsidR="004D60C6" w:rsidRPr="001B7210">
        <w:rPr>
          <w:rFonts w:ascii="Arial" w:eastAsia="Calibri" w:hAnsi="Arial" w:cs="Arial"/>
          <w:sz w:val="24"/>
          <w:szCs w:val="24"/>
        </w:rPr>
        <w:t xml:space="preserve">operatório. </w:t>
      </w:r>
      <w:r w:rsidR="00D63FE2">
        <w:rPr>
          <w:rFonts w:ascii="Arial" w:eastAsia="Calibri" w:hAnsi="Arial" w:cs="Arial"/>
          <w:sz w:val="24"/>
          <w:szCs w:val="24"/>
        </w:rPr>
        <w:t xml:space="preserve"> </w:t>
      </w:r>
    </w:p>
    <w:p w:rsidR="00056922" w:rsidRDefault="00056922" w:rsidP="00056922">
      <w:pPr>
        <w:spacing w:after="0" w:line="360" w:lineRule="auto"/>
        <w:jc w:val="both"/>
        <w:rPr>
          <w:rFonts w:ascii="Arial" w:eastAsia="Calibri" w:hAnsi="Arial" w:cs="Arial"/>
          <w:sz w:val="24"/>
          <w:szCs w:val="24"/>
        </w:rPr>
      </w:pPr>
    </w:p>
    <w:p w:rsidR="00D63FE2" w:rsidRDefault="00E735DB" w:rsidP="00056922">
      <w:pPr>
        <w:spacing w:after="0" w:line="360" w:lineRule="auto"/>
        <w:jc w:val="both"/>
        <w:rPr>
          <w:rFonts w:ascii="Arial" w:eastAsia="Calibri" w:hAnsi="Arial" w:cs="Arial"/>
          <w:sz w:val="24"/>
          <w:szCs w:val="24"/>
        </w:rPr>
      </w:pPr>
      <w:r w:rsidRPr="001B7210">
        <w:rPr>
          <w:rFonts w:ascii="Arial" w:eastAsia="Calibri" w:hAnsi="Arial" w:cs="Arial"/>
          <w:sz w:val="24"/>
          <w:szCs w:val="24"/>
        </w:rPr>
        <w:t>As</w:t>
      </w:r>
      <w:r w:rsidR="00D203C1" w:rsidRPr="001B7210">
        <w:rPr>
          <w:rFonts w:ascii="Arial" w:eastAsia="Calibri" w:hAnsi="Arial" w:cs="Arial"/>
          <w:sz w:val="24"/>
          <w:szCs w:val="24"/>
        </w:rPr>
        <w:t xml:space="preserve"> informações foram</w:t>
      </w:r>
      <w:r w:rsidR="00A73C56">
        <w:rPr>
          <w:rFonts w:ascii="Arial" w:eastAsia="Calibri" w:hAnsi="Arial" w:cs="Arial"/>
          <w:sz w:val="24"/>
          <w:szCs w:val="24"/>
        </w:rPr>
        <w:t xml:space="preserve"> coletadas n</w:t>
      </w:r>
      <w:r w:rsidR="00AC5393" w:rsidRPr="001B7210">
        <w:rPr>
          <w:rFonts w:ascii="Arial" w:eastAsia="Calibri" w:hAnsi="Arial" w:cs="Arial"/>
          <w:sz w:val="24"/>
          <w:szCs w:val="24"/>
        </w:rPr>
        <w:t xml:space="preserve">os Prontuários dos </w:t>
      </w:r>
      <w:r w:rsidR="001D5C14" w:rsidRPr="001B7210">
        <w:rPr>
          <w:rFonts w:ascii="Arial" w:eastAsia="Calibri" w:hAnsi="Arial" w:cs="Arial"/>
          <w:sz w:val="24"/>
          <w:szCs w:val="24"/>
        </w:rPr>
        <w:t>Paciente</w:t>
      </w:r>
      <w:r w:rsidR="00AC5393" w:rsidRPr="001B7210">
        <w:rPr>
          <w:rFonts w:ascii="Arial" w:eastAsia="Calibri" w:hAnsi="Arial" w:cs="Arial"/>
          <w:sz w:val="24"/>
          <w:szCs w:val="24"/>
        </w:rPr>
        <w:t>s</w:t>
      </w:r>
      <w:r w:rsidR="001D5C14" w:rsidRPr="001B7210">
        <w:rPr>
          <w:rFonts w:ascii="Arial" w:eastAsia="Calibri" w:hAnsi="Arial" w:cs="Arial"/>
          <w:sz w:val="24"/>
          <w:szCs w:val="24"/>
        </w:rPr>
        <w:t>,</w:t>
      </w:r>
      <w:r w:rsidR="000B5371">
        <w:rPr>
          <w:rFonts w:ascii="Arial" w:eastAsia="Calibri" w:hAnsi="Arial" w:cs="Arial"/>
          <w:sz w:val="24"/>
          <w:szCs w:val="24"/>
        </w:rPr>
        <w:t xml:space="preserve"> disponíveis na</w:t>
      </w:r>
      <w:r w:rsidRPr="001B7210">
        <w:rPr>
          <w:rFonts w:ascii="Arial" w:eastAsia="Calibri" w:hAnsi="Arial" w:cs="Arial"/>
          <w:sz w:val="24"/>
          <w:szCs w:val="24"/>
        </w:rPr>
        <w:t xml:space="preserve"> Unidade de Internação</w:t>
      </w:r>
      <w:r w:rsidR="00A73C56">
        <w:rPr>
          <w:rFonts w:ascii="Arial" w:eastAsia="Calibri" w:hAnsi="Arial" w:cs="Arial"/>
          <w:sz w:val="24"/>
          <w:szCs w:val="24"/>
        </w:rPr>
        <w:t xml:space="preserve">, e complementadas junto aos pacientes, </w:t>
      </w:r>
      <w:r w:rsidR="000B5371">
        <w:rPr>
          <w:rFonts w:ascii="Arial" w:eastAsia="Calibri" w:hAnsi="Arial" w:cs="Arial"/>
          <w:sz w:val="24"/>
          <w:szCs w:val="24"/>
        </w:rPr>
        <w:t>qu</w:t>
      </w:r>
      <w:r w:rsidR="00E04833" w:rsidRPr="001B7210">
        <w:rPr>
          <w:rFonts w:ascii="Arial" w:eastAsia="Calibri" w:hAnsi="Arial" w:cs="Arial"/>
          <w:bCs/>
          <w:sz w:val="24"/>
          <w:szCs w:val="24"/>
        </w:rPr>
        <w:t xml:space="preserve">anto </w:t>
      </w:r>
      <w:r w:rsidR="000B5371">
        <w:rPr>
          <w:rFonts w:ascii="Arial" w:eastAsia="Calibri" w:hAnsi="Arial" w:cs="Arial"/>
          <w:bCs/>
          <w:sz w:val="24"/>
          <w:szCs w:val="24"/>
        </w:rPr>
        <w:t>a</w:t>
      </w:r>
      <w:r w:rsidR="00E04833" w:rsidRPr="001B7210">
        <w:rPr>
          <w:rFonts w:ascii="Arial" w:eastAsia="Calibri" w:hAnsi="Arial" w:cs="Arial"/>
          <w:bCs/>
          <w:sz w:val="24"/>
          <w:szCs w:val="24"/>
        </w:rPr>
        <w:t>o</w:t>
      </w:r>
      <w:r w:rsidR="005344C7" w:rsidRPr="001B7210">
        <w:rPr>
          <w:rFonts w:ascii="Arial" w:eastAsia="Calibri" w:hAnsi="Arial" w:cs="Arial"/>
          <w:bCs/>
          <w:sz w:val="24"/>
          <w:szCs w:val="24"/>
        </w:rPr>
        <w:t xml:space="preserve"> t</w:t>
      </w:r>
      <w:r w:rsidR="00A73C56">
        <w:rPr>
          <w:rFonts w:ascii="Arial" w:eastAsia="Calibri" w:hAnsi="Arial" w:cs="Arial"/>
          <w:bCs/>
          <w:sz w:val="24"/>
          <w:szCs w:val="24"/>
        </w:rPr>
        <w:t>empo de jejum pré e</w:t>
      </w:r>
      <w:r w:rsidR="00E04833" w:rsidRPr="001B7210">
        <w:rPr>
          <w:rFonts w:ascii="Arial" w:eastAsia="Calibri" w:hAnsi="Arial" w:cs="Arial"/>
          <w:bCs/>
          <w:sz w:val="24"/>
          <w:szCs w:val="24"/>
        </w:rPr>
        <w:t xml:space="preserve"> pós-operatório.</w:t>
      </w:r>
      <w:r w:rsidR="00D63FE2">
        <w:rPr>
          <w:rFonts w:ascii="Arial" w:eastAsia="Calibri" w:hAnsi="Arial" w:cs="Arial"/>
          <w:bCs/>
          <w:sz w:val="24"/>
          <w:szCs w:val="24"/>
        </w:rPr>
        <w:t xml:space="preserve"> </w:t>
      </w:r>
      <w:r w:rsidR="005344C7" w:rsidRPr="001B7210">
        <w:rPr>
          <w:rFonts w:ascii="Arial" w:eastAsia="Calibri" w:hAnsi="Arial" w:cs="Arial"/>
          <w:sz w:val="24"/>
          <w:szCs w:val="24"/>
        </w:rPr>
        <w:t xml:space="preserve">A análise dos dados foi </w:t>
      </w:r>
      <w:r w:rsidR="009E25D0" w:rsidRPr="001B7210">
        <w:rPr>
          <w:rFonts w:ascii="Arial" w:eastAsia="Calibri" w:hAnsi="Arial" w:cs="Arial"/>
          <w:sz w:val="24"/>
          <w:szCs w:val="24"/>
        </w:rPr>
        <w:t>em n</w:t>
      </w:r>
      <w:r w:rsidR="005344C7" w:rsidRPr="001B7210">
        <w:rPr>
          <w:rFonts w:ascii="Arial" w:eastAsia="Calibri" w:hAnsi="Arial" w:cs="Arial"/>
          <w:sz w:val="24"/>
          <w:szCs w:val="24"/>
        </w:rPr>
        <w:t>úmeros absolutos e percentuais, além da mediana (máxima e mínima).</w:t>
      </w:r>
    </w:p>
    <w:p w:rsidR="00056922" w:rsidRPr="00056922" w:rsidRDefault="00056922" w:rsidP="00056922">
      <w:pPr>
        <w:spacing w:after="0" w:line="360" w:lineRule="auto"/>
        <w:jc w:val="both"/>
        <w:rPr>
          <w:rFonts w:ascii="Arial" w:eastAsia="Calibri" w:hAnsi="Arial" w:cs="Arial"/>
          <w:sz w:val="24"/>
          <w:szCs w:val="24"/>
        </w:rPr>
      </w:pPr>
    </w:p>
    <w:p w:rsidR="00FA7263" w:rsidRPr="001B7210" w:rsidRDefault="009E25D0" w:rsidP="001D3DA4">
      <w:pPr>
        <w:widowControl w:val="0"/>
        <w:spacing w:line="360" w:lineRule="auto"/>
        <w:jc w:val="both"/>
        <w:rPr>
          <w:rFonts w:ascii="Arial" w:eastAsia="Calibri" w:hAnsi="Arial" w:cs="Arial"/>
          <w:b/>
          <w:sz w:val="24"/>
          <w:szCs w:val="24"/>
        </w:rPr>
      </w:pPr>
      <w:r w:rsidRPr="001B7210">
        <w:rPr>
          <w:rFonts w:ascii="Arial" w:eastAsia="Calibri" w:hAnsi="Arial" w:cs="Arial"/>
          <w:b/>
          <w:sz w:val="24"/>
          <w:szCs w:val="24"/>
        </w:rPr>
        <w:t>5 Resultados</w:t>
      </w:r>
    </w:p>
    <w:p w:rsidR="009F1309" w:rsidRDefault="000B5371" w:rsidP="00F75629">
      <w:pPr>
        <w:widowControl w:val="0"/>
        <w:spacing w:after="0" w:line="360" w:lineRule="auto"/>
        <w:jc w:val="both"/>
        <w:rPr>
          <w:rStyle w:val="Forte"/>
          <w:rFonts w:ascii="Arial" w:eastAsia="Calibri" w:hAnsi="Arial" w:cs="Arial"/>
          <w:b w:val="0"/>
          <w:bCs w:val="0"/>
          <w:sz w:val="24"/>
          <w:szCs w:val="24"/>
        </w:rPr>
      </w:pPr>
      <w:r>
        <w:rPr>
          <w:rStyle w:val="Forte"/>
          <w:rFonts w:ascii="Arial" w:eastAsia="Calibri" w:hAnsi="Arial" w:cs="Arial"/>
          <w:b w:val="0"/>
          <w:bCs w:val="0"/>
          <w:sz w:val="24"/>
          <w:szCs w:val="24"/>
        </w:rPr>
        <w:t>O</w:t>
      </w:r>
      <w:r w:rsidR="005344C7" w:rsidRPr="001B7210">
        <w:rPr>
          <w:rStyle w:val="Forte"/>
          <w:rFonts w:ascii="Arial" w:eastAsia="Calibri" w:hAnsi="Arial" w:cs="Arial"/>
          <w:b w:val="0"/>
          <w:bCs w:val="0"/>
          <w:sz w:val="24"/>
          <w:szCs w:val="24"/>
        </w:rPr>
        <w:t>btiveram-se 30 pacientes submetidos à colecistectomia videolaparoscópica, sendo a ma</w:t>
      </w:r>
      <w:r w:rsidR="00AF7BE5" w:rsidRPr="001B7210">
        <w:rPr>
          <w:rStyle w:val="Forte"/>
          <w:rFonts w:ascii="Arial" w:eastAsia="Calibri" w:hAnsi="Arial" w:cs="Arial"/>
          <w:b w:val="0"/>
          <w:bCs w:val="0"/>
          <w:sz w:val="24"/>
          <w:szCs w:val="24"/>
        </w:rPr>
        <w:t>ioria mulheres</w:t>
      </w:r>
      <w:r w:rsidR="000E2BB3" w:rsidRPr="001B7210">
        <w:rPr>
          <w:rStyle w:val="Forte"/>
          <w:rFonts w:ascii="Arial" w:eastAsia="Calibri" w:hAnsi="Arial" w:cs="Arial"/>
          <w:b w:val="0"/>
          <w:bCs w:val="0"/>
          <w:sz w:val="24"/>
          <w:szCs w:val="24"/>
        </w:rPr>
        <w:t xml:space="preserve"> (23 casos; 76,6%)</w:t>
      </w:r>
      <w:r>
        <w:rPr>
          <w:rStyle w:val="Forte"/>
          <w:rFonts w:ascii="Arial" w:eastAsia="Calibri" w:hAnsi="Arial" w:cs="Arial"/>
          <w:b w:val="0"/>
          <w:bCs w:val="0"/>
          <w:sz w:val="24"/>
          <w:szCs w:val="24"/>
        </w:rPr>
        <w:t>, com mediana de</w:t>
      </w:r>
      <w:r w:rsidR="003A0352" w:rsidRPr="001B7210">
        <w:rPr>
          <w:rStyle w:val="Forte"/>
          <w:rFonts w:ascii="Arial" w:eastAsia="Calibri" w:hAnsi="Arial" w:cs="Arial"/>
          <w:b w:val="0"/>
          <w:bCs w:val="0"/>
          <w:sz w:val="24"/>
          <w:szCs w:val="24"/>
        </w:rPr>
        <w:t xml:space="preserve"> 51 </w:t>
      </w:r>
      <w:r w:rsidR="00D63FE2">
        <w:rPr>
          <w:rStyle w:val="Forte"/>
          <w:rFonts w:ascii="Arial" w:eastAsia="Calibri" w:hAnsi="Arial" w:cs="Arial"/>
          <w:b w:val="0"/>
          <w:bCs w:val="0"/>
          <w:sz w:val="24"/>
          <w:szCs w:val="24"/>
        </w:rPr>
        <w:t>anos</w:t>
      </w:r>
      <w:r>
        <w:rPr>
          <w:rStyle w:val="Forte"/>
          <w:rFonts w:ascii="Arial" w:eastAsia="Calibri" w:hAnsi="Arial" w:cs="Arial"/>
          <w:b w:val="0"/>
          <w:bCs w:val="0"/>
          <w:sz w:val="24"/>
          <w:szCs w:val="24"/>
        </w:rPr>
        <w:t xml:space="preserve"> de idade (</w:t>
      </w:r>
      <w:r w:rsidR="009F1309">
        <w:rPr>
          <w:rStyle w:val="Forte"/>
          <w:rFonts w:ascii="Arial" w:eastAsia="Calibri" w:hAnsi="Arial" w:cs="Arial"/>
          <w:b w:val="0"/>
          <w:bCs w:val="0"/>
          <w:sz w:val="24"/>
          <w:szCs w:val="24"/>
        </w:rPr>
        <w:t>mínimo</w:t>
      </w:r>
      <w:r>
        <w:rPr>
          <w:rStyle w:val="Forte"/>
          <w:rFonts w:ascii="Arial" w:eastAsia="Calibri" w:hAnsi="Arial" w:cs="Arial"/>
          <w:b w:val="0"/>
          <w:bCs w:val="0"/>
          <w:sz w:val="24"/>
          <w:szCs w:val="24"/>
        </w:rPr>
        <w:t xml:space="preserve"> 20; </w:t>
      </w:r>
      <w:r w:rsidR="009F1309">
        <w:rPr>
          <w:rStyle w:val="Forte"/>
          <w:rFonts w:ascii="Arial" w:eastAsia="Calibri" w:hAnsi="Arial" w:cs="Arial"/>
          <w:b w:val="0"/>
          <w:bCs w:val="0"/>
          <w:sz w:val="24"/>
          <w:szCs w:val="24"/>
        </w:rPr>
        <w:t>máximo 78 anos</w:t>
      </w:r>
      <w:r>
        <w:rPr>
          <w:rStyle w:val="Forte"/>
          <w:rFonts w:ascii="Arial" w:eastAsia="Calibri" w:hAnsi="Arial" w:cs="Arial"/>
          <w:b w:val="0"/>
          <w:bCs w:val="0"/>
          <w:sz w:val="24"/>
          <w:szCs w:val="24"/>
        </w:rPr>
        <w:t>)</w:t>
      </w:r>
      <w:r w:rsidR="00B93C9B" w:rsidRPr="001B7210">
        <w:rPr>
          <w:rStyle w:val="Forte"/>
          <w:rFonts w:ascii="Arial" w:eastAsia="Calibri" w:hAnsi="Arial" w:cs="Arial"/>
          <w:b w:val="0"/>
          <w:bCs w:val="0"/>
          <w:sz w:val="24"/>
          <w:szCs w:val="24"/>
        </w:rPr>
        <w:t>.</w:t>
      </w:r>
      <w:r w:rsidR="00291BAA">
        <w:rPr>
          <w:rStyle w:val="Forte"/>
          <w:rFonts w:ascii="Arial" w:eastAsia="Calibri" w:hAnsi="Arial" w:cs="Arial"/>
          <w:b w:val="0"/>
          <w:bCs w:val="0"/>
          <w:sz w:val="24"/>
          <w:szCs w:val="24"/>
        </w:rPr>
        <w:t xml:space="preserve"> </w:t>
      </w:r>
    </w:p>
    <w:p w:rsidR="009F1309" w:rsidRDefault="009F1309" w:rsidP="00F75629">
      <w:pPr>
        <w:widowControl w:val="0"/>
        <w:spacing w:after="0" w:line="360" w:lineRule="auto"/>
        <w:jc w:val="both"/>
        <w:rPr>
          <w:rStyle w:val="Forte"/>
          <w:rFonts w:ascii="Arial" w:eastAsia="Calibri" w:hAnsi="Arial" w:cs="Arial"/>
          <w:b w:val="0"/>
          <w:bCs w:val="0"/>
          <w:sz w:val="24"/>
          <w:szCs w:val="24"/>
        </w:rPr>
      </w:pPr>
    </w:p>
    <w:p w:rsidR="00461D20" w:rsidRDefault="009F1309" w:rsidP="007A6DCF">
      <w:pPr>
        <w:widowControl w:val="0"/>
        <w:spacing w:after="0" w:line="360" w:lineRule="auto"/>
        <w:jc w:val="both"/>
        <w:rPr>
          <w:rStyle w:val="Forte"/>
          <w:rFonts w:ascii="Arial" w:eastAsia="Calibri" w:hAnsi="Arial" w:cs="Arial"/>
          <w:b w:val="0"/>
          <w:bCs w:val="0"/>
          <w:sz w:val="24"/>
          <w:szCs w:val="24"/>
        </w:rPr>
      </w:pPr>
      <w:r>
        <w:rPr>
          <w:rStyle w:val="Forte"/>
          <w:rFonts w:ascii="Arial" w:eastAsia="Calibri" w:hAnsi="Arial" w:cs="Arial"/>
          <w:b w:val="0"/>
          <w:bCs w:val="0"/>
          <w:sz w:val="24"/>
          <w:szCs w:val="24"/>
        </w:rPr>
        <w:t>A duração do</w:t>
      </w:r>
      <w:r w:rsidR="00E04833" w:rsidRPr="001B7210">
        <w:rPr>
          <w:rStyle w:val="Forte"/>
          <w:rFonts w:ascii="Arial" w:eastAsia="Calibri" w:hAnsi="Arial" w:cs="Arial"/>
          <w:b w:val="0"/>
          <w:bCs w:val="0"/>
          <w:sz w:val="24"/>
          <w:szCs w:val="24"/>
        </w:rPr>
        <w:t xml:space="preserve"> </w:t>
      </w:r>
      <w:r w:rsidR="00E04833" w:rsidRPr="009F1309">
        <w:rPr>
          <w:rStyle w:val="Forte"/>
          <w:rFonts w:ascii="Arial" w:eastAsia="Calibri" w:hAnsi="Arial" w:cs="Arial"/>
          <w:b w:val="0"/>
          <w:bCs w:val="0"/>
          <w:i/>
          <w:sz w:val="24"/>
          <w:szCs w:val="24"/>
        </w:rPr>
        <w:t>jejum pré-operatório</w:t>
      </w:r>
      <w:r w:rsidR="00E04833" w:rsidRPr="001B7210">
        <w:rPr>
          <w:rStyle w:val="Forte"/>
          <w:rFonts w:ascii="Arial" w:eastAsia="Calibri" w:hAnsi="Arial" w:cs="Arial"/>
          <w:b w:val="0"/>
          <w:bCs w:val="0"/>
          <w:sz w:val="24"/>
          <w:szCs w:val="24"/>
        </w:rPr>
        <w:t xml:space="preserve"> dos pacientes submetidos à cole</w:t>
      </w:r>
      <w:r w:rsidR="00C50F7E" w:rsidRPr="001B7210">
        <w:rPr>
          <w:rStyle w:val="Forte"/>
          <w:rFonts w:ascii="Arial" w:eastAsia="Calibri" w:hAnsi="Arial" w:cs="Arial"/>
          <w:b w:val="0"/>
          <w:bCs w:val="0"/>
          <w:sz w:val="24"/>
          <w:szCs w:val="24"/>
        </w:rPr>
        <w:t xml:space="preserve">cistectomia videolaparoscópica </w:t>
      </w:r>
      <w:r>
        <w:rPr>
          <w:rStyle w:val="Forte"/>
          <w:rFonts w:ascii="Arial" w:eastAsia="Calibri" w:hAnsi="Arial" w:cs="Arial"/>
          <w:b w:val="0"/>
          <w:bCs w:val="0"/>
          <w:sz w:val="24"/>
          <w:szCs w:val="24"/>
        </w:rPr>
        <w:t>teve mediana</w:t>
      </w:r>
      <w:r w:rsidR="00E04833" w:rsidRPr="001B7210">
        <w:rPr>
          <w:rStyle w:val="Forte"/>
          <w:rFonts w:ascii="Arial" w:eastAsia="Calibri" w:hAnsi="Arial" w:cs="Arial"/>
          <w:b w:val="0"/>
          <w:bCs w:val="0"/>
          <w:sz w:val="24"/>
          <w:szCs w:val="24"/>
        </w:rPr>
        <w:t xml:space="preserve"> de 13</w:t>
      </w:r>
      <w:r>
        <w:rPr>
          <w:rStyle w:val="Forte"/>
          <w:rFonts w:ascii="Arial" w:eastAsia="Calibri" w:hAnsi="Arial" w:cs="Arial"/>
          <w:b w:val="0"/>
          <w:bCs w:val="0"/>
          <w:sz w:val="24"/>
          <w:szCs w:val="24"/>
        </w:rPr>
        <w:t xml:space="preserve"> horas e 35 minutos (mínimo 9 horas e 20 minutos; máximo </w:t>
      </w:r>
      <w:r w:rsidR="00C01A4D" w:rsidRPr="001B7210">
        <w:rPr>
          <w:rStyle w:val="Forte"/>
          <w:rFonts w:ascii="Arial" w:eastAsia="Calibri" w:hAnsi="Arial" w:cs="Arial"/>
          <w:b w:val="0"/>
          <w:bCs w:val="0"/>
          <w:sz w:val="24"/>
          <w:szCs w:val="24"/>
        </w:rPr>
        <w:t>20 horas</w:t>
      </w:r>
      <w:r>
        <w:rPr>
          <w:rStyle w:val="Forte"/>
          <w:rFonts w:ascii="Arial" w:eastAsia="Calibri" w:hAnsi="Arial" w:cs="Arial"/>
          <w:b w:val="0"/>
          <w:bCs w:val="0"/>
          <w:sz w:val="24"/>
          <w:szCs w:val="24"/>
        </w:rPr>
        <w:t>)</w:t>
      </w:r>
      <w:r w:rsidR="007A6DCF">
        <w:rPr>
          <w:rStyle w:val="Forte"/>
          <w:rFonts w:ascii="Arial" w:eastAsia="Calibri" w:hAnsi="Arial" w:cs="Arial"/>
          <w:b w:val="0"/>
          <w:bCs w:val="0"/>
          <w:sz w:val="24"/>
          <w:szCs w:val="24"/>
        </w:rPr>
        <w:t>, demonstrado na Tabela 1.</w:t>
      </w:r>
    </w:p>
    <w:p w:rsidR="005D390D" w:rsidRPr="001B7210" w:rsidRDefault="005D390D" w:rsidP="007A6DCF">
      <w:pPr>
        <w:widowControl w:val="0"/>
        <w:spacing w:after="0" w:line="360" w:lineRule="auto"/>
        <w:jc w:val="both"/>
        <w:rPr>
          <w:rStyle w:val="Forte"/>
          <w:rFonts w:ascii="Arial" w:eastAsia="Calibri" w:hAnsi="Arial" w:cs="Arial"/>
          <w:b w:val="0"/>
          <w:bCs w:val="0"/>
          <w:sz w:val="24"/>
          <w:szCs w:val="24"/>
        </w:rPr>
      </w:pPr>
    </w:p>
    <w:p w:rsidR="009472A6" w:rsidRDefault="009472A6" w:rsidP="007A6DCF">
      <w:pPr>
        <w:widowControl w:val="0"/>
        <w:spacing w:after="0" w:line="240" w:lineRule="auto"/>
        <w:jc w:val="both"/>
        <w:rPr>
          <w:rFonts w:ascii="Arial" w:eastAsia="Calibri" w:hAnsi="Arial" w:cs="Arial"/>
          <w:b/>
          <w:sz w:val="20"/>
          <w:szCs w:val="20"/>
        </w:rPr>
      </w:pPr>
    </w:p>
    <w:p w:rsidR="007A6DCF" w:rsidRPr="001B7210" w:rsidRDefault="007A6DCF" w:rsidP="007A6DCF">
      <w:pPr>
        <w:widowControl w:val="0"/>
        <w:spacing w:after="0" w:line="240" w:lineRule="auto"/>
        <w:jc w:val="both"/>
        <w:rPr>
          <w:rFonts w:ascii="Arial" w:eastAsia="Calibri" w:hAnsi="Arial" w:cs="Arial"/>
          <w:b/>
          <w:sz w:val="20"/>
          <w:szCs w:val="20"/>
        </w:rPr>
      </w:pPr>
      <w:r w:rsidRPr="001B7210">
        <w:rPr>
          <w:rFonts w:ascii="Arial" w:eastAsia="Calibri" w:hAnsi="Arial" w:cs="Arial"/>
          <w:b/>
          <w:sz w:val="20"/>
          <w:szCs w:val="20"/>
        </w:rPr>
        <w:t>Tabela 1.  Tempo de jejum pré e pós-operatório dos pacientes submetidos à colecistectomia videolaparoscópica em mediana, máximo e mínimo (horas:minuto).</w:t>
      </w:r>
    </w:p>
    <w:tbl>
      <w:tblPr>
        <w:tblStyle w:val="SombreamentoClaro"/>
        <w:tblW w:w="0" w:type="auto"/>
        <w:tblLook w:val="04A0" w:firstRow="1" w:lastRow="0" w:firstColumn="1" w:lastColumn="0" w:noHBand="0" w:noVBand="1"/>
      </w:tblPr>
      <w:tblGrid>
        <w:gridCol w:w="2261"/>
        <w:gridCol w:w="2269"/>
        <w:gridCol w:w="2270"/>
        <w:gridCol w:w="2270"/>
      </w:tblGrid>
      <w:tr w:rsidR="007A6DCF" w:rsidRPr="00CF634E" w:rsidTr="002524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rsidR="007A6DCF" w:rsidRPr="00CF634E" w:rsidRDefault="007A6DCF" w:rsidP="009472A6">
            <w:pPr>
              <w:widowControl w:val="0"/>
              <w:spacing w:after="0" w:line="480" w:lineRule="auto"/>
              <w:jc w:val="center"/>
              <w:rPr>
                <w:rFonts w:ascii="Arial" w:eastAsia="Calibri" w:hAnsi="Arial" w:cs="Arial"/>
                <w:color w:val="auto"/>
                <w:sz w:val="20"/>
                <w:szCs w:val="20"/>
              </w:rPr>
            </w:pPr>
            <w:r w:rsidRPr="00CF634E">
              <w:rPr>
                <w:rFonts w:ascii="Arial" w:eastAsia="Calibri" w:hAnsi="Arial" w:cs="Arial"/>
                <w:color w:val="auto"/>
                <w:sz w:val="20"/>
                <w:szCs w:val="20"/>
              </w:rPr>
              <w:t>Tempo de Jejum</w:t>
            </w:r>
          </w:p>
        </w:tc>
        <w:tc>
          <w:tcPr>
            <w:tcW w:w="2302" w:type="dxa"/>
            <w:shd w:val="clear" w:color="auto" w:fill="auto"/>
          </w:tcPr>
          <w:p w:rsidR="007A6DCF" w:rsidRPr="00CF634E" w:rsidRDefault="007A6DCF" w:rsidP="009472A6">
            <w:pPr>
              <w:widowControl w:val="0"/>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Mediana</w:t>
            </w:r>
          </w:p>
          <w:p w:rsidR="007A6DCF" w:rsidRPr="00CF634E" w:rsidRDefault="007A6DCF" w:rsidP="009472A6">
            <w:pPr>
              <w:widowControl w:val="0"/>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horas:minutos</w:t>
            </w:r>
          </w:p>
        </w:tc>
        <w:tc>
          <w:tcPr>
            <w:tcW w:w="2303" w:type="dxa"/>
            <w:shd w:val="clear" w:color="auto" w:fill="auto"/>
          </w:tcPr>
          <w:p w:rsidR="007A6DCF" w:rsidRPr="00CF634E" w:rsidRDefault="007A6DCF" w:rsidP="009472A6">
            <w:pPr>
              <w:widowControl w:val="0"/>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Mínimo</w:t>
            </w:r>
          </w:p>
          <w:p w:rsidR="007A6DCF" w:rsidRPr="00CF634E" w:rsidRDefault="007A6DCF" w:rsidP="009472A6">
            <w:pPr>
              <w:widowControl w:val="0"/>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horas:minutos</w:t>
            </w:r>
          </w:p>
        </w:tc>
        <w:tc>
          <w:tcPr>
            <w:tcW w:w="2303" w:type="dxa"/>
            <w:shd w:val="clear" w:color="auto" w:fill="auto"/>
          </w:tcPr>
          <w:p w:rsidR="007A6DCF" w:rsidRPr="00CF634E" w:rsidRDefault="007A6DCF" w:rsidP="009472A6">
            <w:pPr>
              <w:widowControl w:val="0"/>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Máximo</w:t>
            </w:r>
          </w:p>
          <w:p w:rsidR="007A6DCF" w:rsidRPr="00CF634E" w:rsidRDefault="007A6DCF" w:rsidP="009472A6">
            <w:pPr>
              <w:widowControl w:val="0"/>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horas:minutos</w:t>
            </w:r>
          </w:p>
        </w:tc>
      </w:tr>
      <w:tr w:rsidR="007A6DCF" w:rsidRPr="00CF634E" w:rsidTr="002524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rsidR="007A6DCF" w:rsidRPr="00CF634E" w:rsidRDefault="007A6DCF" w:rsidP="009472A6">
            <w:pPr>
              <w:widowControl w:val="0"/>
              <w:spacing w:after="0" w:line="480" w:lineRule="auto"/>
              <w:jc w:val="center"/>
              <w:rPr>
                <w:rFonts w:ascii="Arial" w:eastAsia="Calibri" w:hAnsi="Arial" w:cs="Arial"/>
                <w:b w:val="0"/>
                <w:color w:val="auto"/>
                <w:sz w:val="20"/>
                <w:szCs w:val="20"/>
              </w:rPr>
            </w:pPr>
            <w:r w:rsidRPr="00CF634E">
              <w:rPr>
                <w:rFonts w:ascii="Arial" w:eastAsia="Calibri" w:hAnsi="Arial" w:cs="Arial"/>
                <w:b w:val="0"/>
                <w:color w:val="auto"/>
                <w:sz w:val="20"/>
                <w:szCs w:val="20"/>
              </w:rPr>
              <w:t>Pré-Operatório</w:t>
            </w:r>
          </w:p>
        </w:tc>
        <w:tc>
          <w:tcPr>
            <w:tcW w:w="2302" w:type="dxa"/>
            <w:shd w:val="clear" w:color="auto" w:fill="auto"/>
          </w:tcPr>
          <w:p w:rsidR="007A6DCF" w:rsidRPr="00CF634E" w:rsidRDefault="007A6DCF" w:rsidP="009472A6">
            <w:pPr>
              <w:widowControl w:val="0"/>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auto"/>
                <w:sz w:val="20"/>
                <w:szCs w:val="20"/>
              </w:rPr>
            </w:pPr>
            <w:r w:rsidRPr="00CF634E">
              <w:rPr>
                <w:rStyle w:val="Forte"/>
                <w:rFonts w:ascii="Arial" w:eastAsia="Calibri" w:hAnsi="Arial" w:cs="Arial"/>
                <w:b w:val="0"/>
                <w:bCs w:val="0"/>
                <w:color w:val="auto"/>
                <w:sz w:val="20"/>
                <w:szCs w:val="20"/>
              </w:rPr>
              <w:t>13:35</w:t>
            </w:r>
          </w:p>
        </w:tc>
        <w:tc>
          <w:tcPr>
            <w:tcW w:w="2303" w:type="dxa"/>
            <w:shd w:val="clear" w:color="auto" w:fill="auto"/>
          </w:tcPr>
          <w:p w:rsidR="007A6DCF" w:rsidRPr="00CF634E" w:rsidRDefault="007A6DCF" w:rsidP="009472A6">
            <w:pPr>
              <w:widowControl w:val="0"/>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auto"/>
                <w:sz w:val="20"/>
                <w:szCs w:val="20"/>
              </w:rPr>
            </w:pPr>
            <w:r w:rsidRPr="00CF634E">
              <w:rPr>
                <w:rStyle w:val="Forte"/>
                <w:rFonts w:ascii="Arial" w:hAnsi="Arial" w:cs="Arial"/>
                <w:b w:val="0"/>
                <w:color w:val="auto"/>
                <w:sz w:val="20"/>
                <w:szCs w:val="20"/>
              </w:rPr>
              <w:t>09:20</w:t>
            </w:r>
          </w:p>
        </w:tc>
        <w:tc>
          <w:tcPr>
            <w:tcW w:w="2303" w:type="dxa"/>
            <w:shd w:val="clear" w:color="auto" w:fill="auto"/>
          </w:tcPr>
          <w:p w:rsidR="007A6DCF" w:rsidRPr="00CF634E" w:rsidRDefault="007A6DCF" w:rsidP="009472A6">
            <w:pPr>
              <w:widowControl w:val="0"/>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auto"/>
                <w:sz w:val="20"/>
                <w:szCs w:val="20"/>
              </w:rPr>
            </w:pPr>
            <w:r w:rsidRPr="00CF634E">
              <w:rPr>
                <w:rStyle w:val="Forte"/>
                <w:rFonts w:ascii="Arial" w:eastAsia="Calibri" w:hAnsi="Arial" w:cs="Arial"/>
                <w:b w:val="0"/>
                <w:bCs w:val="0"/>
                <w:color w:val="auto"/>
                <w:sz w:val="20"/>
                <w:szCs w:val="20"/>
              </w:rPr>
              <w:t>20:00</w:t>
            </w:r>
          </w:p>
        </w:tc>
      </w:tr>
      <w:tr w:rsidR="007A6DCF" w:rsidRPr="00CF634E" w:rsidTr="0025249B">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rsidR="007A6DCF" w:rsidRPr="00CF634E" w:rsidRDefault="007A6DCF" w:rsidP="009472A6">
            <w:pPr>
              <w:widowControl w:val="0"/>
              <w:spacing w:after="0" w:line="480" w:lineRule="auto"/>
              <w:jc w:val="center"/>
              <w:rPr>
                <w:rFonts w:ascii="Arial" w:eastAsia="Calibri" w:hAnsi="Arial" w:cs="Arial"/>
                <w:b w:val="0"/>
                <w:color w:val="auto"/>
                <w:sz w:val="20"/>
                <w:szCs w:val="20"/>
              </w:rPr>
            </w:pPr>
            <w:r w:rsidRPr="00CF634E">
              <w:rPr>
                <w:rFonts w:ascii="Arial" w:eastAsia="Calibri" w:hAnsi="Arial" w:cs="Arial"/>
                <w:b w:val="0"/>
                <w:color w:val="auto"/>
                <w:sz w:val="20"/>
                <w:szCs w:val="20"/>
              </w:rPr>
              <w:t>Pós-Operatório</w:t>
            </w:r>
          </w:p>
        </w:tc>
        <w:tc>
          <w:tcPr>
            <w:tcW w:w="2302" w:type="dxa"/>
            <w:shd w:val="clear" w:color="auto" w:fill="auto"/>
          </w:tcPr>
          <w:p w:rsidR="007A6DCF" w:rsidRPr="00CF634E" w:rsidRDefault="007A6DCF" w:rsidP="009472A6">
            <w:pPr>
              <w:widowControl w:val="0"/>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auto"/>
                <w:sz w:val="20"/>
                <w:szCs w:val="20"/>
              </w:rPr>
            </w:pPr>
            <w:r w:rsidRPr="00CF634E">
              <w:rPr>
                <w:rStyle w:val="Forte"/>
                <w:rFonts w:ascii="Arial" w:eastAsia="Calibri" w:hAnsi="Arial" w:cs="Arial"/>
                <w:b w:val="0"/>
                <w:bCs w:val="0"/>
                <w:color w:val="auto"/>
                <w:sz w:val="20"/>
                <w:szCs w:val="20"/>
              </w:rPr>
              <w:t>04:25</w:t>
            </w:r>
          </w:p>
        </w:tc>
        <w:tc>
          <w:tcPr>
            <w:tcW w:w="2303" w:type="dxa"/>
            <w:shd w:val="clear" w:color="auto" w:fill="auto"/>
          </w:tcPr>
          <w:p w:rsidR="007A6DCF" w:rsidRPr="00CF634E" w:rsidRDefault="007A6DCF" w:rsidP="009472A6">
            <w:pPr>
              <w:widowControl w:val="0"/>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auto"/>
                <w:sz w:val="20"/>
                <w:szCs w:val="20"/>
              </w:rPr>
            </w:pPr>
            <w:r w:rsidRPr="00CF634E">
              <w:rPr>
                <w:rStyle w:val="Forte"/>
                <w:rFonts w:ascii="Arial" w:eastAsia="Calibri" w:hAnsi="Arial" w:cs="Arial"/>
                <w:b w:val="0"/>
                <w:bCs w:val="0"/>
                <w:color w:val="auto"/>
                <w:sz w:val="20"/>
                <w:szCs w:val="20"/>
              </w:rPr>
              <w:t>02:00</w:t>
            </w:r>
          </w:p>
        </w:tc>
        <w:tc>
          <w:tcPr>
            <w:tcW w:w="2303" w:type="dxa"/>
            <w:shd w:val="clear" w:color="auto" w:fill="auto"/>
          </w:tcPr>
          <w:p w:rsidR="007A6DCF" w:rsidRPr="00CF634E" w:rsidRDefault="007A6DCF" w:rsidP="009472A6">
            <w:pPr>
              <w:widowControl w:val="0"/>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auto"/>
                <w:sz w:val="20"/>
                <w:szCs w:val="20"/>
              </w:rPr>
            </w:pPr>
            <w:r w:rsidRPr="00CF634E">
              <w:rPr>
                <w:rStyle w:val="Forte"/>
                <w:rFonts w:ascii="Arial" w:eastAsia="Calibri" w:hAnsi="Arial" w:cs="Arial"/>
                <w:b w:val="0"/>
                <w:bCs w:val="0"/>
                <w:color w:val="auto"/>
                <w:sz w:val="20"/>
                <w:szCs w:val="20"/>
              </w:rPr>
              <w:t>15:00</w:t>
            </w:r>
          </w:p>
        </w:tc>
      </w:tr>
      <w:tr w:rsidR="007A6DCF" w:rsidRPr="00CF634E" w:rsidTr="002524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rsidR="007A6DCF" w:rsidRPr="00CF634E" w:rsidRDefault="007A6DCF" w:rsidP="009472A6">
            <w:pPr>
              <w:widowControl w:val="0"/>
              <w:spacing w:after="0" w:line="480" w:lineRule="auto"/>
              <w:jc w:val="center"/>
              <w:rPr>
                <w:rFonts w:ascii="Arial" w:eastAsia="Calibri" w:hAnsi="Arial" w:cs="Arial"/>
                <w:b w:val="0"/>
                <w:color w:val="auto"/>
                <w:sz w:val="20"/>
                <w:szCs w:val="20"/>
              </w:rPr>
            </w:pPr>
            <w:r>
              <w:rPr>
                <w:rFonts w:ascii="Arial" w:eastAsia="Calibri" w:hAnsi="Arial" w:cs="Arial"/>
                <w:b w:val="0"/>
                <w:color w:val="auto"/>
                <w:sz w:val="20"/>
                <w:szCs w:val="20"/>
              </w:rPr>
              <w:t>Perioperatório</w:t>
            </w:r>
          </w:p>
        </w:tc>
        <w:tc>
          <w:tcPr>
            <w:tcW w:w="2302" w:type="dxa"/>
            <w:shd w:val="clear" w:color="auto" w:fill="auto"/>
          </w:tcPr>
          <w:p w:rsidR="007A6DCF" w:rsidRPr="00CF634E" w:rsidRDefault="007A6DCF" w:rsidP="009472A6">
            <w:pPr>
              <w:widowControl w:val="0"/>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 xml:space="preserve">19:10 </w:t>
            </w:r>
          </w:p>
        </w:tc>
        <w:tc>
          <w:tcPr>
            <w:tcW w:w="2303" w:type="dxa"/>
            <w:shd w:val="clear" w:color="auto" w:fill="auto"/>
          </w:tcPr>
          <w:p w:rsidR="007A6DCF" w:rsidRPr="00CF634E" w:rsidRDefault="007A6DCF" w:rsidP="009472A6">
            <w:pPr>
              <w:widowControl w:val="0"/>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12:35</w:t>
            </w:r>
          </w:p>
        </w:tc>
        <w:tc>
          <w:tcPr>
            <w:tcW w:w="2303" w:type="dxa"/>
            <w:shd w:val="clear" w:color="auto" w:fill="auto"/>
          </w:tcPr>
          <w:p w:rsidR="007A6DCF" w:rsidRPr="00CF634E" w:rsidRDefault="007A6DCF" w:rsidP="009472A6">
            <w:pPr>
              <w:widowControl w:val="0"/>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sz w:val="20"/>
                <w:szCs w:val="20"/>
              </w:rPr>
            </w:pPr>
            <w:r w:rsidRPr="00CF634E">
              <w:rPr>
                <w:rFonts w:ascii="Arial" w:eastAsia="Calibri" w:hAnsi="Arial" w:cs="Arial"/>
                <w:color w:val="auto"/>
                <w:sz w:val="20"/>
                <w:szCs w:val="20"/>
              </w:rPr>
              <w:t>33:30</w:t>
            </w:r>
          </w:p>
        </w:tc>
      </w:tr>
    </w:tbl>
    <w:p w:rsidR="009F1309" w:rsidRPr="007A6DCF" w:rsidRDefault="007A6DCF" w:rsidP="007A6DCF">
      <w:pPr>
        <w:widowControl w:val="0"/>
        <w:spacing w:line="360" w:lineRule="auto"/>
        <w:jc w:val="both"/>
        <w:rPr>
          <w:rStyle w:val="Forte"/>
          <w:rFonts w:ascii="Arial" w:eastAsia="Calibri" w:hAnsi="Arial" w:cs="Arial"/>
          <w:b w:val="0"/>
          <w:bCs w:val="0"/>
          <w:sz w:val="20"/>
          <w:szCs w:val="20"/>
        </w:rPr>
      </w:pPr>
      <w:r w:rsidRPr="00F75629">
        <w:rPr>
          <w:rStyle w:val="Forte"/>
          <w:rFonts w:ascii="Arial" w:eastAsia="Calibri" w:hAnsi="Arial" w:cs="Arial"/>
          <w:bCs w:val="0"/>
          <w:sz w:val="20"/>
          <w:szCs w:val="20"/>
        </w:rPr>
        <w:t>Fonte</w:t>
      </w:r>
      <w:r w:rsidRPr="00F75629">
        <w:rPr>
          <w:rStyle w:val="Forte"/>
          <w:rFonts w:ascii="Arial" w:eastAsia="Calibri" w:hAnsi="Arial" w:cs="Arial"/>
          <w:b w:val="0"/>
          <w:bCs w:val="0"/>
          <w:sz w:val="20"/>
          <w:szCs w:val="20"/>
        </w:rPr>
        <w:t>: A autora.</w:t>
      </w:r>
    </w:p>
    <w:p w:rsidR="008D7B59" w:rsidRDefault="000B5371" w:rsidP="00F75629">
      <w:pPr>
        <w:widowControl w:val="0"/>
        <w:spacing w:after="0" w:line="360" w:lineRule="auto"/>
        <w:jc w:val="both"/>
        <w:rPr>
          <w:rStyle w:val="Forte"/>
          <w:rFonts w:ascii="Arial" w:eastAsia="Calibri" w:hAnsi="Arial" w:cs="Arial"/>
          <w:b w:val="0"/>
          <w:bCs w:val="0"/>
          <w:sz w:val="24"/>
          <w:szCs w:val="24"/>
        </w:rPr>
      </w:pPr>
      <w:r>
        <w:rPr>
          <w:rStyle w:val="Forte"/>
          <w:rFonts w:ascii="Arial" w:eastAsia="Calibri" w:hAnsi="Arial" w:cs="Arial"/>
          <w:b w:val="0"/>
          <w:bCs w:val="0"/>
          <w:sz w:val="24"/>
          <w:szCs w:val="24"/>
        </w:rPr>
        <w:t>Quanto ao período de</w:t>
      </w:r>
      <w:r w:rsidR="00C01A4D" w:rsidRPr="001B7210">
        <w:rPr>
          <w:rStyle w:val="Forte"/>
          <w:rFonts w:ascii="Arial" w:eastAsia="Calibri" w:hAnsi="Arial" w:cs="Arial"/>
          <w:b w:val="0"/>
          <w:bCs w:val="0"/>
          <w:sz w:val="24"/>
          <w:szCs w:val="24"/>
        </w:rPr>
        <w:t xml:space="preserve"> </w:t>
      </w:r>
      <w:r w:rsidR="005C3873" w:rsidRPr="001B7210">
        <w:rPr>
          <w:rStyle w:val="Forte"/>
          <w:rFonts w:ascii="Arial" w:eastAsia="Calibri" w:hAnsi="Arial" w:cs="Arial"/>
          <w:b w:val="0"/>
          <w:bCs w:val="0"/>
          <w:sz w:val="24"/>
          <w:szCs w:val="24"/>
        </w:rPr>
        <w:t>jejum pós-operatório</w:t>
      </w:r>
      <w:r>
        <w:rPr>
          <w:rStyle w:val="Forte"/>
          <w:rFonts w:ascii="Arial" w:eastAsia="Calibri" w:hAnsi="Arial" w:cs="Arial"/>
          <w:b w:val="0"/>
          <w:bCs w:val="0"/>
          <w:sz w:val="24"/>
          <w:szCs w:val="24"/>
        </w:rPr>
        <w:t xml:space="preserve">, </w:t>
      </w:r>
      <w:r w:rsidR="009F1309">
        <w:rPr>
          <w:rStyle w:val="Forte"/>
          <w:rFonts w:ascii="Arial" w:eastAsia="Calibri" w:hAnsi="Arial" w:cs="Arial"/>
          <w:b w:val="0"/>
          <w:bCs w:val="0"/>
          <w:sz w:val="24"/>
          <w:szCs w:val="24"/>
        </w:rPr>
        <w:t>teve</w:t>
      </w:r>
      <w:r>
        <w:rPr>
          <w:rStyle w:val="Forte"/>
          <w:rFonts w:ascii="Arial" w:eastAsia="Calibri" w:hAnsi="Arial" w:cs="Arial"/>
          <w:b w:val="0"/>
          <w:bCs w:val="0"/>
          <w:sz w:val="24"/>
          <w:szCs w:val="24"/>
        </w:rPr>
        <w:t xml:space="preserve"> mediana de</w:t>
      </w:r>
      <w:r w:rsidR="009F1309">
        <w:rPr>
          <w:rStyle w:val="Forte"/>
          <w:rFonts w:ascii="Arial" w:eastAsia="Calibri" w:hAnsi="Arial" w:cs="Arial"/>
          <w:b w:val="0"/>
          <w:bCs w:val="0"/>
          <w:sz w:val="24"/>
          <w:szCs w:val="24"/>
        </w:rPr>
        <w:t xml:space="preserve"> 4 horas e 25 minutos</w:t>
      </w:r>
      <w:r>
        <w:rPr>
          <w:rStyle w:val="Forte"/>
          <w:rFonts w:ascii="Arial" w:eastAsia="Calibri" w:hAnsi="Arial" w:cs="Arial"/>
          <w:b w:val="0"/>
          <w:bCs w:val="0"/>
          <w:sz w:val="24"/>
          <w:szCs w:val="24"/>
        </w:rPr>
        <w:t xml:space="preserve">  (</w:t>
      </w:r>
      <w:r w:rsidR="00C01A4D" w:rsidRPr="001B7210">
        <w:rPr>
          <w:rStyle w:val="Forte"/>
          <w:rFonts w:ascii="Arial" w:eastAsia="Calibri" w:hAnsi="Arial" w:cs="Arial"/>
          <w:b w:val="0"/>
          <w:bCs w:val="0"/>
          <w:sz w:val="24"/>
          <w:szCs w:val="24"/>
        </w:rPr>
        <w:t xml:space="preserve">máximo </w:t>
      </w:r>
      <w:r w:rsidR="009F1309">
        <w:rPr>
          <w:rStyle w:val="Forte"/>
          <w:rFonts w:ascii="Arial" w:eastAsia="Calibri" w:hAnsi="Arial" w:cs="Arial"/>
          <w:b w:val="0"/>
          <w:bCs w:val="0"/>
          <w:sz w:val="24"/>
          <w:szCs w:val="24"/>
        </w:rPr>
        <w:t>15</w:t>
      </w:r>
      <w:r>
        <w:rPr>
          <w:rStyle w:val="Forte"/>
          <w:rFonts w:ascii="Arial" w:eastAsia="Calibri" w:hAnsi="Arial" w:cs="Arial"/>
          <w:b w:val="0"/>
          <w:bCs w:val="0"/>
          <w:sz w:val="24"/>
          <w:szCs w:val="24"/>
        </w:rPr>
        <w:t xml:space="preserve">; </w:t>
      </w:r>
      <w:r w:rsidR="009F1309">
        <w:rPr>
          <w:rStyle w:val="Forte"/>
          <w:rFonts w:ascii="Arial" w:eastAsia="Calibri" w:hAnsi="Arial" w:cs="Arial"/>
          <w:b w:val="0"/>
          <w:bCs w:val="0"/>
          <w:sz w:val="24"/>
          <w:szCs w:val="24"/>
        </w:rPr>
        <w:t xml:space="preserve">mínimo </w:t>
      </w:r>
      <w:r w:rsidR="00C01A4D" w:rsidRPr="001B7210">
        <w:rPr>
          <w:rStyle w:val="Forte"/>
          <w:rFonts w:ascii="Arial" w:eastAsia="Calibri" w:hAnsi="Arial" w:cs="Arial"/>
          <w:b w:val="0"/>
          <w:bCs w:val="0"/>
          <w:sz w:val="24"/>
          <w:szCs w:val="24"/>
        </w:rPr>
        <w:t>2 horas</w:t>
      </w:r>
      <w:r>
        <w:rPr>
          <w:rStyle w:val="Forte"/>
          <w:rFonts w:ascii="Arial" w:eastAsia="Calibri" w:hAnsi="Arial" w:cs="Arial"/>
          <w:b w:val="0"/>
          <w:bCs w:val="0"/>
          <w:sz w:val="24"/>
          <w:szCs w:val="24"/>
        </w:rPr>
        <w:t>)</w:t>
      </w:r>
      <w:r w:rsidR="001200BF" w:rsidRPr="001B7210">
        <w:rPr>
          <w:rStyle w:val="Forte"/>
          <w:rFonts w:ascii="Arial" w:eastAsia="Calibri" w:hAnsi="Arial" w:cs="Arial"/>
          <w:b w:val="0"/>
          <w:bCs w:val="0"/>
          <w:sz w:val="24"/>
          <w:szCs w:val="24"/>
        </w:rPr>
        <w:t>.</w:t>
      </w:r>
      <w:r w:rsidR="00D63FE2">
        <w:rPr>
          <w:rStyle w:val="Forte"/>
          <w:rFonts w:ascii="Arial" w:eastAsia="Calibri" w:hAnsi="Arial" w:cs="Arial"/>
          <w:b w:val="0"/>
          <w:bCs w:val="0"/>
          <w:sz w:val="24"/>
          <w:szCs w:val="24"/>
        </w:rPr>
        <w:t xml:space="preserve"> </w:t>
      </w:r>
      <w:r w:rsidR="007A6DCF">
        <w:rPr>
          <w:rStyle w:val="Forte"/>
          <w:rFonts w:ascii="Arial" w:eastAsia="Calibri" w:hAnsi="Arial" w:cs="Arial"/>
          <w:b w:val="0"/>
          <w:bCs w:val="0"/>
          <w:sz w:val="24"/>
          <w:szCs w:val="24"/>
        </w:rPr>
        <w:t xml:space="preserve">Constatou-se </w:t>
      </w:r>
      <w:r w:rsidR="007A6DCF" w:rsidRPr="00DC3274">
        <w:rPr>
          <w:rStyle w:val="Forte"/>
          <w:rFonts w:ascii="Arial" w:eastAsia="Calibri" w:hAnsi="Arial" w:cs="Arial"/>
          <w:b w:val="0"/>
          <w:bCs w:val="0"/>
          <w:sz w:val="24"/>
          <w:szCs w:val="24"/>
        </w:rPr>
        <w:t>tempo de jejum pré-operatório</w:t>
      </w:r>
      <w:r w:rsidR="007A6DCF">
        <w:rPr>
          <w:rStyle w:val="Forte"/>
          <w:rFonts w:ascii="Arial" w:eastAsia="Calibri" w:hAnsi="Arial" w:cs="Arial"/>
          <w:b w:val="0"/>
          <w:bCs w:val="0"/>
          <w:sz w:val="24"/>
          <w:szCs w:val="24"/>
        </w:rPr>
        <w:t xml:space="preserve"> superior ao</w:t>
      </w:r>
      <w:r w:rsidR="007A6DCF" w:rsidRPr="00DC3274">
        <w:rPr>
          <w:rStyle w:val="Forte"/>
          <w:rFonts w:ascii="Arial" w:eastAsia="Calibri" w:hAnsi="Arial" w:cs="Arial"/>
          <w:b w:val="0"/>
          <w:bCs w:val="0"/>
          <w:sz w:val="24"/>
          <w:szCs w:val="24"/>
        </w:rPr>
        <w:t xml:space="preserve"> pós-operatório, em pacientes submetidos à colecistectomi</w:t>
      </w:r>
      <w:r w:rsidR="007A6DCF">
        <w:rPr>
          <w:rStyle w:val="Forte"/>
          <w:rFonts w:ascii="Arial" w:eastAsia="Calibri" w:hAnsi="Arial" w:cs="Arial"/>
          <w:b w:val="0"/>
          <w:bCs w:val="0"/>
          <w:sz w:val="24"/>
          <w:szCs w:val="24"/>
        </w:rPr>
        <w:t>a videolaparoscópica (Figura 1)</w:t>
      </w:r>
    </w:p>
    <w:p w:rsidR="00DC3274" w:rsidRPr="00056922" w:rsidRDefault="00DC3274" w:rsidP="00DC3274">
      <w:pPr>
        <w:widowControl w:val="0"/>
        <w:spacing w:after="0" w:line="240" w:lineRule="auto"/>
        <w:jc w:val="both"/>
        <w:rPr>
          <w:rStyle w:val="Forte"/>
          <w:rFonts w:ascii="Arial" w:eastAsia="Calibri" w:hAnsi="Arial" w:cs="Arial"/>
          <w:bCs w:val="0"/>
          <w:sz w:val="20"/>
          <w:szCs w:val="20"/>
        </w:rPr>
      </w:pPr>
    </w:p>
    <w:p w:rsidR="00F75629" w:rsidRPr="00F75629" w:rsidRDefault="00DC3274" w:rsidP="00DC3274">
      <w:pPr>
        <w:widowControl w:val="0"/>
        <w:spacing w:after="0" w:line="240" w:lineRule="auto"/>
        <w:jc w:val="both"/>
        <w:rPr>
          <w:rStyle w:val="Forte"/>
          <w:rFonts w:ascii="Arial" w:hAnsi="Arial" w:cs="Arial"/>
          <w:bCs w:val="0"/>
          <w:sz w:val="20"/>
          <w:szCs w:val="20"/>
        </w:rPr>
      </w:pPr>
      <w:r w:rsidRPr="00056922">
        <w:rPr>
          <w:rStyle w:val="Forte"/>
          <w:rFonts w:ascii="Arial" w:eastAsia="Calibri" w:hAnsi="Arial" w:cs="Arial"/>
          <w:bCs w:val="0"/>
          <w:sz w:val="20"/>
          <w:szCs w:val="20"/>
        </w:rPr>
        <w:t xml:space="preserve">Figura 1. </w:t>
      </w:r>
      <w:r w:rsidRPr="00056922">
        <w:rPr>
          <w:rFonts w:ascii="Arial" w:hAnsi="Arial" w:cs="Arial"/>
          <w:b/>
          <w:bCs/>
          <w:sz w:val="20"/>
          <w:szCs w:val="20"/>
        </w:rPr>
        <w:t>Tempo de jejum pré e pós-operatório</w:t>
      </w:r>
      <w:r w:rsidR="00C62734">
        <w:rPr>
          <w:rFonts w:ascii="Arial" w:hAnsi="Arial" w:cs="Arial"/>
          <w:b/>
          <w:bCs/>
          <w:sz w:val="20"/>
          <w:szCs w:val="20"/>
        </w:rPr>
        <w:t xml:space="preserve"> </w:t>
      </w:r>
      <w:r w:rsidRPr="00056922">
        <w:rPr>
          <w:rStyle w:val="Forte"/>
          <w:rFonts w:ascii="Arial" w:hAnsi="Arial" w:cs="Arial"/>
          <w:bCs w:val="0"/>
          <w:sz w:val="20"/>
          <w:szCs w:val="20"/>
        </w:rPr>
        <w:t>em pacientes submetidos à colecistectomia videolaparoscópica (n=30) no Hospital de Clínicas da Universidade Federal do Triângulo Mineiro.</w:t>
      </w:r>
    </w:p>
    <w:tbl>
      <w:tblPr>
        <w:tblStyle w:val="Tabelacomgrade"/>
        <w:tblW w:w="0" w:type="auto"/>
        <w:tblLook w:val="04A0" w:firstRow="1" w:lastRow="0" w:firstColumn="1" w:lastColumn="0" w:noHBand="0" w:noVBand="1"/>
      </w:tblPr>
      <w:tblGrid>
        <w:gridCol w:w="9060"/>
      </w:tblGrid>
      <w:tr w:rsidR="00F75629" w:rsidTr="00266CEA">
        <w:tc>
          <w:tcPr>
            <w:tcW w:w="9060" w:type="dxa"/>
            <w:tcBorders>
              <w:bottom w:val="double" w:sz="4" w:space="0" w:color="auto"/>
            </w:tcBorders>
          </w:tcPr>
          <w:p w:rsidR="00F75629" w:rsidRPr="00056922" w:rsidRDefault="00F75629" w:rsidP="00F75629">
            <w:pPr>
              <w:widowControl w:val="0"/>
              <w:spacing w:after="0"/>
              <w:jc w:val="both"/>
              <w:rPr>
                <w:rFonts w:ascii="Arial" w:eastAsia="Calibri" w:hAnsi="Arial" w:cs="Arial"/>
                <w:b/>
                <w:sz w:val="20"/>
                <w:szCs w:val="20"/>
              </w:rPr>
            </w:pPr>
            <w:ins w:id="0" w:author="Glendha" w:date="2015-11-24T20:24:00Z">
              <w:r w:rsidRPr="001B7210">
                <w:rPr>
                  <w:rStyle w:val="Forte"/>
                  <w:rFonts w:ascii="Arial" w:eastAsia="Calibri" w:hAnsi="Arial" w:cs="Arial"/>
                  <w:bCs w:val="0"/>
                  <w:sz w:val="20"/>
                  <w:szCs w:val="20"/>
                  <w:rPrChange w:id="1">
                    <w:rPr>
                      <w:noProof/>
                      <w:lang w:eastAsia="pt-BR"/>
                    </w:rPr>
                  </w:rPrChange>
                </w:rPr>
                <w:drawing>
                  <wp:inline distT="0" distB="0" distL="0" distR="0" wp14:anchorId="4CE91445" wp14:editId="24BB665F">
                    <wp:extent cx="5591175" cy="2763520"/>
                    <wp:effectExtent l="0" t="0" r="9525" b="17780"/>
                    <wp:docPr id="16"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ins>
          </w:p>
          <w:p w:rsidR="00F75629" w:rsidRDefault="00F75629" w:rsidP="00F756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Calibri" w:hAnsi="Arial" w:cs="Arial"/>
                <w:sz w:val="24"/>
                <w:szCs w:val="24"/>
              </w:rPr>
            </w:pPr>
          </w:p>
        </w:tc>
      </w:tr>
    </w:tbl>
    <w:p w:rsidR="00F75629" w:rsidRDefault="00F75629" w:rsidP="00F756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22222"/>
          <w:sz w:val="20"/>
          <w:szCs w:val="20"/>
          <w:shd w:val="clear" w:color="auto" w:fill="FFFFFF"/>
        </w:rPr>
      </w:pPr>
      <w:r w:rsidRPr="00F75629">
        <w:rPr>
          <w:rFonts w:ascii="Arial" w:eastAsia="Calibri" w:hAnsi="Arial" w:cs="Arial"/>
          <w:b/>
          <w:sz w:val="20"/>
          <w:szCs w:val="20"/>
        </w:rPr>
        <w:t>Fonte</w:t>
      </w:r>
      <w:r w:rsidRPr="00F75629">
        <w:rPr>
          <w:rFonts w:ascii="Arial" w:eastAsia="Calibri" w:hAnsi="Arial" w:cs="Arial"/>
          <w:sz w:val="20"/>
          <w:szCs w:val="20"/>
        </w:rPr>
        <w:t xml:space="preserve">: </w:t>
      </w:r>
      <w:r w:rsidRPr="00F75629">
        <w:rPr>
          <w:rFonts w:ascii="Arial" w:hAnsi="Arial" w:cs="Arial"/>
          <w:color w:val="222222"/>
          <w:sz w:val="20"/>
          <w:szCs w:val="20"/>
          <w:shd w:val="clear" w:color="auto" w:fill="FFFFFF"/>
        </w:rPr>
        <w:t>A autora.</w:t>
      </w:r>
    </w:p>
    <w:p w:rsidR="007A6DCF" w:rsidRDefault="007A6DCF" w:rsidP="00F756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222222"/>
          <w:sz w:val="20"/>
          <w:szCs w:val="20"/>
          <w:shd w:val="clear" w:color="auto" w:fill="FFFFFF"/>
        </w:rPr>
      </w:pPr>
    </w:p>
    <w:p w:rsidR="007A6DCF" w:rsidRDefault="007A6DCF" w:rsidP="00461D20">
      <w:pPr>
        <w:widowControl w:val="0"/>
        <w:spacing w:after="0" w:line="360" w:lineRule="auto"/>
        <w:jc w:val="both"/>
        <w:rPr>
          <w:rStyle w:val="Forte"/>
          <w:rFonts w:ascii="Arial" w:eastAsia="Calibri" w:hAnsi="Arial" w:cs="Arial"/>
          <w:b w:val="0"/>
          <w:bCs w:val="0"/>
          <w:sz w:val="24"/>
          <w:szCs w:val="24"/>
        </w:rPr>
      </w:pPr>
      <w:r>
        <w:rPr>
          <w:rFonts w:ascii="Arial" w:eastAsia="Calibri" w:hAnsi="Arial" w:cs="Arial"/>
          <w:sz w:val="24"/>
          <w:szCs w:val="24"/>
        </w:rPr>
        <w:t>A duração do jejum no perioperatório teve mediana de 19 horas e 10 minutos</w:t>
      </w:r>
      <w:r w:rsidRPr="001B7210">
        <w:rPr>
          <w:rFonts w:ascii="Arial" w:eastAsia="Calibri" w:hAnsi="Arial" w:cs="Arial"/>
          <w:sz w:val="24"/>
          <w:szCs w:val="24"/>
        </w:rPr>
        <w:t xml:space="preserve"> sendo </w:t>
      </w:r>
      <w:r>
        <w:rPr>
          <w:rFonts w:ascii="Arial" w:eastAsia="Calibri" w:hAnsi="Arial" w:cs="Arial"/>
          <w:sz w:val="24"/>
          <w:szCs w:val="24"/>
        </w:rPr>
        <w:t xml:space="preserve">(mínimo 12 horas e 35; </w:t>
      </w:r>
      <w:r w:rsidRPr="001B7210">
        <w:rPr>
          <w:rFonts w:ascii="Arial" w:eastAsia="Calibri" w:hAnsi="Arial" w:cs="Arial"/>
          <w:sz w:val="24"/>
          <w:szCs w:val="24"/>
        </w:rPr>
        <w:t>máximo de 33 horas e 30 minutos</w:t>
      </w:r>
      <w:r>
        <w:rPr>
          <w:rFonts w:ascii="Arial" w:eastAsia="Calibri" w:hAnsi="Arial" w:cs="Arial"/>
          <w:sz w:val="24"/>
          <w:szCs w:val="24"/>
        </w:rPr>
        <w:t xml:space="preserve">), de acordo com a </w:t>
      </w:r>
      <w:r>
        <w:rPr>
          <w:rStyle w:val="Forte"/>
          <w:rFonts w:ascii="Arial" w:eastAsia="Calibri" w:hAnsi="Arial" w:cs="Arial"/>
          <w:b w:val="0"/>
          <w:bCs w:val="0"/>
          <w:sz w:val="24"/>
          <w:szCs w:val="24"/>
        </w:rPr>
        <w:t>Figura 2.</w:t>
      </w:r>
    </w:p>
    <w:p w:rsidR="007A6DCF" w:rsidRDefault="007A6DCF" w:rsidP="00DC3274">
      <w:pPr>
        <w:widowControl w:val="0"/>
        <w:spacing w:after="0" w:line="240" w:lineRule="auto"/>
        <w:jc w:val="both"/>
        <w:rPr>
          <w:rStyle w:val="Forte"/>
          <w:rFonts w:ascii="Arial" w:eastAsia="Calibri" w:hAnsi="Arial" w:cs="Arial"/>
          <w:bCs w:val="0"/>
          <w:sz w:val="20"/>
          <w:szCs w:val="20"/>
        </w:rPr>
      </w:pPr>
    </w:p>
    <w:p w:rsidR="00DC3274" w:rsidRDefault="00DC3274" w:rsidP="00DC3274">
      <w:pPr>
        <w:widowControl w:val="0"/>
        <w:spacing w:after="0" w:line="240" w:lineRule="auto"/>
        <w:jc w:val="both"/>
        <w:rPr>
          <w:rStyle w:val="Forte"/>
          <w:rFonts w:ascii="Arial" w:hAnsi="Arial" w:cs="Arial"/>
          <w:bCs w:val="0"/>
          <w:sz w:val="20"/>
          <w:szCs w:val="20"/>
        </w:rPr>
      </w:pPr>
      <w:r w:rsidRPr="00056922">
        <w:rPr>
          <w:rStyle w:val="Forte"/>
          <w:rFonts w:ascii="Arial" w:eastAsia="Calibri" w:hAnsi="Arial" w:cs="Arial"/>
          <w:bCs w:val="0"/>
          <w:sz w:val="20"/>
          <w:szCs w:val="20"/>
        </w:rPr>
        <w:t xml:space="preserve">Figura 2. </w:t>
      </w:r>
      <w:r w:rsidRPr="00056922">
        <w:rPr>
          <w:rFonts w:ascii="Arial" w:hAnsi="Arial" w:cs="Arial"/>
          <w:b/>
          <w:bCs/>
          <w:sz w:val="20"/>
          <w:szCs w:val="20"/>
        </w:rPr>
        <w:t>Tempo de jejum operatório</w:t>
      </w:r>
      <w:r w:rsidR="00291BAA">
        <w:rPr>
          <w:rFonts w:ascii="Arial" w:hAnsi="Arial" w:cs="Arial"/>
          <w:b/>
          <w:bCs/>
          <w:sz w:val="20"/>
          <w:szCs w:val="20"/>
        </w:rPr>
        <w:t xml:space="preserve"> </w:t>
      </w:r>
      <w:r w:rsidRPr="00056922">
        <w:rPr>
          <w:rStyle w:val="Forte"/>
          <w:rFonts w:ascii="Arial" w:hAnsi="Arial" w:cs="Arial"/>
          <w:bCs w:val="0"/>
          <w:sz w:val="20"/>
          <w:szCs w:val="20"/>
        </w:rPr>
        <w:t>em pacientes submetidos à colecistectomia videolaparoscópica (n=30) no Hospital de Clínicas da Universidade Federal do Triângulo Mineiro.</w:t>
      </w:r>
    </w:p>
    <w:tbl>
      <w:tblPr>
        <w:tblStyle w:val="Tabelacomgrade"/>
        <w:tblW w:w="0" w:type="auto"/>
        <w:tblLook w:val="04A0" w:firstRow="1" w:lastRow="0" w:firstColumn="1" w:lastColumn="0" w:noHBand="0" w:noVBand="1"/>
      </w:tblPr>
      <w:tblGrid>
        <w:gridCol w:w="9060"/>
      </w:tblGrid>
      <w:tr w:rsidR="00F75629" w:rsidTr="00F75629">
        <w:tc>
          <w:tcPr>
            <w:tcW w:w="9060" w:type="dxa"/>
            <w:tcBorders>
              <w:bottom w:val="double" w:sz="4" w:space="0" w:color="auto"/>
            </w:tcBorders>
          </w:tcPr>
          <w:p w:rsidR="00F75629" w:rsidRPr="00056922" w:rsidRDefault="00F75629" w:rsidP="00F75629">
            <w:pPr>
              <w:widowControl w:val="0"/>
              <w:spacing w:after="0"/>
              <w:jc w:val="both"/>
              <w:rPr>
                <w:rStyle w:val="Forte"/>
                <w:rFonts w:ascii="Arial" w:hAnsi="Arial" w:cs="Arial"/>
                <w:bCs w:val="0"/>
                <w:sz w:val="20"/>
                <w:szCs w:val="20"/>
              </w:rPr>
            </w:pPr>
          </w:p>
          <w:p w:rsidR="00F75629" w:rsidRDefault="00F75629" w:rsidP="00F75629">
            <w:pPr>
              <w:widowControl w:val="0"/>
              <w:spacing w:after="0"/>
              <w:jc w:val="both"/>
              <w:rPr>
                <w:rFonts w:ascii="Arial" w:eastAsia="Calibri" w:hAnsi="Arial" w:cs="Arial"/>
                <w:b/>
                <w:sz w:val="20"/>
                <w:szCs w:val="20"/>
              </w:rPr>
            </w:pPr>
            <w:ins w:id="2" w:author="Glendha" w:date="2015-11-24T20:24:00Z">
              <w:r w:rsidRPr="001B7210">
                <w:rPr>
                  <w:rStyle w:val="Forte"/>
                  <w:rFonts w:ascii="Arial" w:eastAsia="Calibri" w:hAnsi="Arial" w:cs="Arial"/>
                  <w:bCs w:val="0"/>
                  <w:sz w:val="20"/>
                  <w:szCs w:val="20"/>
                  <w:rPrChange w:id="3">
                    <w:rPr>
                      <w:noProof/>
                      <w:lang w:eastAsia="pt-BR"/>
                    </w:rPr>
                  </w:rPrChange>
                </w:rPr>
                <w:drawing>
                  <wp:inline distT="0" distB="0" distL="0" distR="0" wp14:anchorId="6561BBCC" wp14:editId="716E6091">
                    <wp:extent cx="5572125" cy="2735580"/>
                    <wp:effectExtent l="0" t="0" r="9525" b="7620"/>
                    <wp:docPr id="19"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ins>
          </w:p>
        </w:tc>
        <w:bookmarkStart w:id="4" w:name="_GoBack"/>
        <w:bookmarkEnd w:id="4"/>
      </w:tr>
    </w:tbl>
    <w:p w:rsidR="00F75629" w:rsidRPr="00F75629" w:rsidRDefault="00F75629" w:rsidP="00F756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b/>
          <w:color w:val="212121"/>
          <w:sz w:val="20"/>
          <w:szCs w:val="20"/>
          <w:lang w:val="en" w:eastAsia="pt-BR"/>
        </w:rPr>
      </w:pPr>
      <w:r w:rsidRPr="00F75629">
        <w:rPr>
          <w:rFonts w:ascii="Arial" w:eastAsia="Calibri" w:hAnsi="Arial" w:cs="Arial"/>
          <w:b/>
          <w:sz w:val="20"/>
          <w:szCs w:val="20"/>
        </w:rPr>
        <w:t>Fonte</w:t>
      </w:r>
      <w:r w:rsidRPr="00F75629">
        <w:rPr>
          <w:rFonts w:ascii="Arial" w:eastAsia="Calibri" w:hAnsi="Arial" w:cs="Arial"/>
          <w:sz w:val="20"/>
          <w:szCs w:val="20"/>
        </w:rPr>
        <w:t xml:space="preserve">: </w:t>
      </w:r>
      <w:r w:rsidRPr="00F75629">
        <w:rPr>
          <w:rFonts w:ascii="Arial" w:hAnsi="Arial" w:cs="Arial"/>
          <w:color w:val="222222"/>
          <w:sz w:val="20"/>
          <w:szCs w:val="20"/>
          <w:shd w:val="clear" w:color="auto" w:fill="FFFFFF"/>
        </w:rPr>
        <w:t>A autora.</w:t>
      </w:r>
    </w:p>
    <w:p w:rsidR="00056922" w:rsidRDefault="00056922" w:rsidP="008E7626">
      <w:pPr>
        <w:widowControl w:val="0"/>
        <w:spacing w:line="360" w:lineRule="auto"/>
        <w:jc w:val="both"/>
        <w:rPr>
          <w:rFonts w:ascii="Arial" w:eastAsia="Calibri" w:hAnsi="Arial" w:cs="Arial"/>
          <w:b/>
          <w:sz w:val="24"/>
          <w:szCs w:val="24"/>
        </w:rPr>
      </w:pPr>
    </w:p>
    <w:p w:rsidR="00F65EB6" w:rsidRPr="001B7210" w:rsidRDefault="00F65EB6" w:rsidP="008E7626">
      <w:pPr>
        <w:widowControl w:val="0"/>
        <w:spacing w:line="360" w:lineRule="auto"/>
        <w:jc w:val="both"/>
        <w:rPr>
          <w:rFonts w:ascii="Arial" w:eastAsia="Calibri" w:hAnsi="Arial" w:cs="Arial"/>
          <w:b/>
          <w:sz w:val="24"/>
          <w:szCs w:val="24"/>
        </w:rPr>
      </w:pPr>
      <w:r w:rsidRPr="001B7210">
        <w:rPr>
          <w:rFonts w:ascii="Arial" w:eastAsia="Calibri" w:hAnsi="Arial" w:cs="Arial"/>
          <w:b/>
          <w:sz w:val="24"/>
          <w:szCs w:val="24"/>
        </w:rPr>
        <w:t>6 Discussão</w:t>
      </w:r>
    </w:p>
    <w:p w:rsidR="00DC3274" w:rsidRDefault="00EA0D1E" w:rsidP="00056922">
      <w:pPr>
        <w:suppressAutoHyphens w:val="0"/>
        <w:autoSpaceDE w:val="0"/>
        <w:autoSpaceDN w:val="0"/>
        <w:adjustRightInd w:val="0"/>
        <w:spacing w:after="0" w:line="360" w:lineRule="auto"/>
        <w:jc w:val="both"/>
        <w:rPr>
          <w:rFonts w:ascii="Arial" w:hAnsi="Arial" w:cs="Arial"/>
          <w:sz w:val="24"/>
          <w:szCs w:val="24"/>
        </w:rPr>
      </w:pPr>
      <w:r w:rsidRPr="001B7210">
        <w:rPr>
          <w:rFonts w:ascii="Arial" w:hAnsi="Arial" w:cs="Arial"/>
          <w:sz w:val="24"/>
          <w:szCs w:val="24"/>
        </w:rPr>
        <w:t>P</w:t>
      </w:r>
      <w:r w:rsidR="00345395" w:rsidRPr="001B7210">
        <w:rPr>
          <w:rFonts w:ascii="Arial" w:hAnsi="Arial" w:cs="Arial"/>
          <w:sz w:val="24"/>
          <w:szCs w:val="24"/>
        </w:rPr>
        <w:t xml:space="preserve">acientes </w:t>
      </w:r>
      <w:r w:rsidR="00F65EB6" w:rsidRPr="001B7210">
        <w:rPr>
          <w:rFonts w:ascii="Arial" w:hAnsi="Arial" w:cs="Arial"/>
          <w:sz w:val="24"/>
          <w:szCs w:val="24"/>
        </w:rPr>
        <w:t>submetidos à colecistectomia</w:t>
      </w:r>
      <w:r w:rsidRPr="001B7210">
        <w:rPr>
          <w:rFonts w:ascii="Arial" w:hAnsi="Arial" w:cs="Arial"/>
          <w:sz w:val="24"/>
          <w:szCs w:val="24"/>
        </w:rPr>
        <w:t xml:space="preserve"> laparoscópica tinham</w:t>
      </w:r>
      <w:r w:rsidR="00F65EB6" w:rsidRPr="001B7210">
        <w:rPr>
          <w:rFonts w:ascii="Arial" w:hAnsi="Arial" w:cs="Arial"/>
          <w:sz w:val="24"/>
          <w:szCs w:val="24"/>
        </w:rPr>
        <w:t xml:space="preserve"> idade média de 47 anos</w:t>
      </w:r>
      <w:r w:rsidR="003A4769" w:rsidRPr="001B7210">
        <w:rPr>
          <w:rFonts w:ascii="Arial" w:hAnsi="Arial" w:cs="Arial"/>
          <w:sz w:val="24"/>
          <w:szCs w:val="24"/>
        </w:rPr>
        <w:t>.</w:t>
      </w:r>
      <w:r w:rsidR="00E64703" w:rsidRPr="001B7210">
        <w:rPr>
          <w:rFonts w:ascii="Arial" w:hAnsi="Arial" w:cs="Arial"/>
          <w:sz w:val="24"/>
          <w:szCs w:val="24"/>
          <w:vertAlign w:val="superscript"/>
        </w:rPr>
        <w:t>14</w:t>
      </w:r>
      <w:r w:rsidR="00345395" w:rsidRPr="001B7210">
        <w:rPr>
          <w:rFonts w:ascii="Arial" w:hAnsi="Arial" w:cs="Arial"/>
          <w:sz w:val="24"/>
          <w:szCs w:val="24"/>
        </w:rPr>
        <w:t xml:space="preserve"> Melo et. al</w:t>
      </w:r>
      <w:r w:rsidR="00B66489" w:rsidRPr="001B7210">
        <w:rPr>
          <w:rFonts w:ascii="Arial" w:hAnsi="Arial" w:cs="Arial"/>
          <w:sz w:val="24"/>
          <w:szCs w:val="24"/>
        </w:rPr>
        <w:t>,</w:t>
      </w:r>
      <w:r w:rsidR="00DC3274">
        <w:rPr>
          <w:rFonts w:ascii="Arial" w:hAnsi="Arial" w:cs="Arial"/>
          <w:sz w:val="24"/>
          <w:szCs w:val="24"/>
        </w:rPr>
        <w:t xml:space="preserve"> </w:t>
      </w:r>
      <w:r w:rsidR="00B66489" w:rsidRPr="001B7210">
        <w:rPr>
          <w:rFonts w:ascii="Arial" w:eastAsia="Calibri" w:hAnsi="Arial" w:cs="Arial"/>
          <w:sz w:val="24"/>
          <w:szCs w:val="24"/>
        </w:rPr>
        <w:t xml:space="preserve">em uma instituição que atende usuários do Sistema Único de Saúde (SUS), </w:t>
      </w:r>
      <w:r w:rsidR="00345395" w:rsidRPr="001B7210">
        <w:rPr>
          <w:rFonts w:ascii="Arial" w:eastAsia="Calibri" w:hAnsi="Arial" w:cs="Arial"/>
          <w:sz w:val="24"/>
          <w:szCs w:val="24"/>
        </w:rPr>
        <w:t xml:space="preserve">obtiveram </w:t>
      </w:r>
      <w:r w:rsidR="00B66489" w:rsidRPr="001B7210">
        <w:rPr>
          <w:rFonts w:ascii="Arial" w:eastAsia="Calibri" w:hAnsi="Arial" w:cs="Arial"/>
          <w:sz w:val="24"/>
          <w:szCs w:val="24"/>
        </w:rPr>
        <w:t xml:space="preserve">mediana da </w:t>
      </w:r>
      <w:r w:rsidR="00B43B68" w:rsidRPr="001B7210">
        <w:rPr>
          <w:rFonts w:ascii="Arial" w:eastAsia="Calibri" w:hAnsi="Arial" w:cs="Arial"/>
          <w:sz w:val="24"/>
          <w:szCs w:val="24"/>
        </w:rPr>
        <w:t>faixa etária de pacientes</w:t>
      </w:r>
      <w:r w:rsidR="00B66489" w:rsidRPr="001B7210">
        <w:rPr>
          <w:rFonts w:ascii="Arial" w:eastAsia="Calibri" w:hAnsi="Arial" w:cs="Arial"/>
          <w:sz w:val="24"/>
          <w:szCs w:val="24"/>
        </w:rPr>
        <w:t xml:space="preserve"> submetidos à coleci</w:t>
      </w:r>
      <w:r w:rsidR="00345395" w:rsidRPr="001B7210">
        <w:rPr>
          <w:rFonts w:ascii="Arial" w:eastAsia="Calibri" w:hAnsi="Arial" w:cs="Arial"/>
          <w:sz w:val="24"/>
          <w:szCs w:val="24"/>
        </w:rPr>
        <w:t>stectomia videolaparoscópica de</w:t>
      </w:r>
      <w:r w:rsidR="00B66489" w:rsidRPr="001B7210">
        <w:rPr>
          <w:rFonts w:ascii="Arial" w:eastAsia="Calibri" w:hAnsi="Arial" w:cs="Arial"/>
          <w:sz w:val="24"/>
          <w:szCs w:val="24"/>
        </w:rPr>
        <w:t xml:space="preserve"> 40 anos, variando entre 16 a</w:t>
      </w:r>
      <w:r w:rsidR="00B43B68" w:rsidRPr="001B7210">
        <w:rPr>
          <w:rFonts w:ascii="Arial" w:eastAsia="Calibri" w:hAnsi="Arial" w:cs="Arial"/>
          <w:sz w:val="24"/>
          <w:szCs w:val="24"/>
        </w:rPr>
        <w:t xml:space="preserve"> 76 anos</w:t>
      </w:r>
      <w:r w:rsidR="003A4769" w:rsidRPr="001B7210">
        <w:rPr>
          <w:rFonts w:ascii="Arial" w:eastAsia="Calibri" w:hAnsi="Arial" w:cs="Arial"/>
          <w:sz w:val="24"/>
          <w:szCs w:val="24"/>
        </w:rPr>
        <w:t>.</w:t>
      </w:r>
      <w:r w:rsidR="00E64703" w:rsidRPr="001B7210">
        <w:rPr>
          <w:rFonts w:ascii="Arial" w:eastAsia="Calibri" w:hAnsi="Arial" w:cs="Arial"/>
          <w:sz w:val="24"/>
          <w:szCs w:val="24"/>
          <w:vertAlign w:val="superscript"/>
        </w:rPr>
        <w:t>15</w:t>
      </w:r>
      <w:r w:rsidR="00DC3274">
        <w:rPr>
          <w:rFonts w:ascii="Arial" w:eastAsia="Calibri" w:hAnsi="Arial" w:cs="Arial"/>
          <w:sz w:val="24"/>
          <w:szCs w:val="24"/>
          <w:vertAlign w:val="superscript"/>
        </w:rPr>
        <w:t xml:space="preserve">   </w:t>
      </w:r>
      <w:r w:rsidRPr="001B7210">
        <w:rPr>
          <w:rFonts w:ascii="Arial" w:eastAsia="Calibri" w:hAnsi="Arial" w:cs="Arial"/>
          <w:sz w:val="24"/>
          <w:szCs w:val="24"/>
        </w:rPr>
        <w:t xml:space="preserve">Ambos estudos, acima referidos, mostram </w:t>
      </w:r>
      <w:r w:rsidR="00B66489" w:rsidRPr="001B7210">
        <w:rPr>
          <w:rFonts w:ascii="Arial" w:eastAsia="Calibri" w:hAnsi="Arial" w:cs="Arial"/>
          <w:sz w:val="24"/>
          <w:szCs w:val="24"/>
        </w:rPr>
        <w:t>idade</w:t>
      </w:r>
      <w:r w:rsidRPr="001B7210">
        <w:rPr>
          <w:rFonts w:ascii="Arial" w:eastAsia="Calibri" w:hAnsi="Arial" w:cs="Arial"/>
          <w:sz w:val="24"/>
          <w:szCs w:val="24"/>
        </w:rPr>
        <w:t xml:space="preserve"> similar àquela obtida no atual estudo.</w:t>
      </w:r>
    </w:p>
    <w:p w:rsidR="00056922" w:rsidRDefault="00056922" w:rsidP="00056922">
      <w:pPr>
        <w:suppressAutoHyphens w:val="0"/>
        <w:autoSpaceDE w:val="0"/>
        <w:autoSpaceDN w:val="0"/>
        <w:adjustRightInd w:val="0"/>
        <w:spacing w:after="0" w:line="360" w:lineRule="auto"/>
        <w:jc w:val="both"/>
        <w:rPr>
          <w:rFonts w:ascii="Arial" w:hAnsi="Arial" w:cs="Arial"/>
          <w:sz w:val="24"/>
          <w:szCs w:val="24"/>
        </w:rPr>
      </w:pPr>
    </w:p>
    <w:p w:rsidR="00EA0D1E" w:rsidRPr="001B7210" w:rsidRDefault="00195A22" w:rsidP="008E7626">
      <w:pPr>
        <w:widowControl w:val="0"/>
        <w:spacing w:line="360" w:lineRule="auto"/>
        <w:jc w:val="both"/>
        <w:rPr>
          <w:rFonts w:ascii="Arial" w:eastAsia="Calibri" w:hAnsi="Arial" w:cs="Arial"/>
          <w:sz w:val="24"/>
          <w:szCs w:val="24"/>
        </w:rPr>
      </w:pPr>
      <w:r>
        <w:rPr>
          <w:rFonts w:ascii="Arial" w:hAnsi="Arial" w:cs="Arial"/>
          <w:sz w:val="24"/>
          <w:szCs w:val="24"/>
        </w:rPr>
        <w:t xml:space="preserve">Diaz </w:t>
      </w:r>
      <w:r w:rsidR="00EA0D1E" w:rsidRPr="001B7210">
        <w:rPr>
          <w:rFonts w:ascii="Arial" w:hAnsi="Arial" w:cs="Arial"/>
          <w:sz w:val="24"/>
          <w:szCs w:val="24"/>
        </w:rPr>
        <w:t xml:space="preserve">et al. </w:t>
      </w:r>
      <w:r w:rsidR="00EA0D1E" w:rsidRPr="001B7210">
        <w:rPr>
          <w:rFonts w:ascii="Arial" w:eastAsia="Calibri" w:hAnsi="Arial" w:cs="Arial"/>
          <w:sz w:val="24"/>
          <w:szCs w:val="24"/>
        </w:rPr>
        <w:t xml:space="preserve">demonstraram que </w:t>
      </w:r>
      <w:r w:rsidR="00B43B68" w:rsidRPr="001B7210">
        <w:rPr>
          <w:rFonts w:ascii="Arial" w:eastAsia="Calibri" w:hAnsi="Arial" w:cs="Arial"/>
          <w:sz w:val="24"/>
          <w:szCs w:val="24"/>
        </w:rPr>
        <w:t xml:space="preserve">pacientes submetidos à cirurgia de colecistectomia videolaparoscópica </w:t>
      </w:r>
      <w:r w:rsidR="00EA0D1E" w:rsidRPr="001B7210">
        <w:rPr>
          <w:rFonts w:ascii="Arial" w:eastAsia="Calibri" w:hAnsi="Arial" w:cs="Arial"/>
          <w:sz w:val="24"/>
          <w:szCs w:val="24"/>
        </w:rPr>
        <w:t xml:space="preserve">foram na sua maioria mulheres </w:t>
      </w:r>
      <w:r w:rsidR="00F45FCB" w:rsidRPr="001B7210">
        <w:rPr>
          <w:rFonts w:ascii="Arial" w:eastAsia="Calibri" w:hAnsi="Arial" w:cs="Arial"/>
          <w:sz w:val="24"/>
          <w:szCs w:val="24"/>
        </w:rPr>
        <w:t xml:space="preserve">68% </w:t>
      </w:r>
      <w:r w:rsidR="00C01023" w:rsidRPr="001B7210">
        <w:rPr>
          <w:rFonts w:ascii="Arial" w:eastAsia="Calibri" w:hAnsi="Arial" w:cs="Arial"/>
          <w:sz w:val="24"/>
          <w:szCs w:val="24"/>
        </w:rPr>
        <w:t>(206</w:t>
      </w:r>
      <w:r w:rsidR="00EA0D1E" w:rsidRPr="001B7210">
        <w:rPr>
          <w:rFonts w:ascii="Arial" w:eastAsia="Calibri" w:hAnsi="Arial" w:cs="Arial"/>
          <w:sz w:val="24"/>
          <w:szCs w:val="24"/>
        </w:rPr>
        <w:t xml:space="preserve">) </w:t>
      </w:r>
      <w:r w:rsidR="00E95227" w:rsidRPr="001B7210">
        <w:rPr>
          <w:rFonts w:ascii="Arial" w:eastAsia="Calibri" w:hAnsi="Arial" w:cs="Arial"/>
          <w:sz w:val="24"/>
          <w:szCs w:val="24"/>
        </w:rPr>
        <w:t xml:space="preserve">e </w:t>
      </w:r>
      <w:r w:rsidR="00EA0D1E" w:rsidRPr="001B7210">
        <w:rPr>
          <w:rFonts w:ascii="Arial" w:eastAsia="Calibri" w:hAnsi="Arial" w:cs="Arial"/>
          <w:sz w:val="24"/>
          <w:szCs w:val="24"/>
        </w:rPr>
        <w:t xml:space="preserve">apenas </w:t>
      </w:r>
      <w:r w:rsidR="00E95227" w:rsidRPr="001B7210">
        <w:rPr>
          <w:rFonts w:ascii="Arial" w:eastAsia="Calibri" w:hAnsi="Arial" w:cs="Arial"/>
          <w:sz w:val="24"/>
          <w:szCs w:val="24"/>
        </w:rPr>
        <w:t>31</w:t>
      </w:r>
      <w:r w:rsidR="004A3F59" w:rsidRPr="001B7210">
        <w:rPr>
          <w:rFonts w:ascii="Arial" w:eastAsia="Calibri" w:hAnsi="Arial" w:cs="Arial"/>
          <w:sz w:val="24"/>
          <w:szCs w:val="24"/>
        </w:rPr>
        <w:t xml:space="preserve">,3% (94) </w:t>
      </w:r>
      <w:r w:rsidR="00E64703" w:rsidRPr="001B7210">
        <w:rPr>
          <w:rFonts w:ascii="Arial" w:eastAsia="Calibri" w:hAnsi="Arial" w:cs="Arial"/>
          <w:sz w:val="24"/>
          <w:szCs w:val="24"/>
        </w:rPr>
        <w:t>homens</w:t>
      </w:r>
      <w:r w:rsidR="00EA0D1E" w:rsidRPr="001B7210">
        <w:rPr>
          <w:rFonts w:ascii="Arial" w:eastAsia="Calibri" w:hAnsi="Arial" w:cs="Arial"/>
          <w:sz w:val="24"/>
          <w:szCs w:val="24"/>
        </w:rPr>
        <w:t>,</w:t>
      </w:r>
      <w:r w:rsidR="00E64703" w:rsidRPr="001B7210">
        <w:rPr>
          <w:rFonts w:ascii="Arial" w:eastAsia="Calibri" w:hAnsi="Arial" w:cs="Arial"/>
          <w:sz w:val="24"/>
          <w:szCs w:val="24"/>
          <w:vertAlign w:val="superscript"/>
        </w:rPr>
        <w:t>14</w:t>
      </w:r>
      <w:r w:rsidR="00DC3274">
        <w:rPr>
          <w:rFonts w:ascii="Arial" w:eastAsia="Calibri" w:hAnsi="Arial" w:cs="Arial"/>
          <w:sz w:val="24"/>
          <w:szCs w:val="24"/>
          <w:vertAlign w:val="superscript"/>
        </w:rPr>
        <w:t xml:space="preserve"> </w:t>
      </w:r>
      <w:r w:rsidR="00EA0D1E" w:rsidRPr="001B7210">
        <w:rPr>
          <w:rFonts w:ascii="Arial" w:eastAsia="Calibri" w:hAnsi="Arial" w:cs="Arial"/>
          <w:sz w:val="24"/>
          <w:szCs w:val="24"/>
        </w:rPr>
        <w:t>corroborando com o perfil dos pacientes encontrado neste estudo.</w:t>
      </w:r>
    </w:p>
    <w:p w:rsidR="00EA0D1E" w:rsidRPr="001B7210" w:rsidRDefault="00801813" w:rsidP="008E7626">
      <w:pPr>
        <w:widowControl w:val="0"/>
        <w:spacing w:line="360" w:lineRule="auto"/>
        <w:jc w:val="both"/>
        <w:rPr>
          <w:rFonts w:ascii="Arial" w:eastAsia="Calibri" w:hAnsi="Arial" w:cs="Arial"/>
          <w:sz w:val="24"/>
          <w:szCs w:val="24"/>
        </w:rPr>
      </w:pPr>
      <w:r w:rsidRPr="001B7210">
        <w:rPr>
          <w:rFonts w:ascii="Arial" w:hAnsi="Arial" w:cs="Arial"/>
          <w:sz w:val="24"/>
          <w:szCs w:val="24"/>
        </w:rPr>
        <w:t xml:space="preserve">Walczewski et al. </w:t>
      </w:r>
      <w:r w:rsidR="00EA0D1E" w:rsidRPr="001B7210">
        <w:rPr>
          <w:rFonts w:ascii="Arial" w:eastAsia="Calibri" w:hAnsi="Arial" w:cs="Arial"/>
          <w:sz w:val="24"/>
          <w:szCs w:val="24"/>
        </w:rPr>
        <w:t>mo</w:t>
      </w:r>
      <w:r w:rsidR="00E95227" w:rsidRPr="001B7210">
        <w:rPr>
          <w:rFonts w:ascii="Arial" w:eastAsia="Calibri" w:hAnsi="Arial" w:cs="Arial"/>
          <w:sz w:val="24"/>
          <w:szCs w:val="24"/>
        </w:rPr>
        <w:t>stra</w:t>
      </w:r>
      <w:r w:rsidR="00EA0D1E" w:rsidRPr="001B7210">
        <w:rPr>
          <w:rFonts w:ascii="Arial" w:eastAsia="Calibri" w:hAnsi="Arial" w:cs="Arial"/>
          <w:sz w:val="24"/>
          <w:szCs w:val="24"/>
        </w:rPr>
        <w:t>ram</w:t>
      </w:r>
      <w:r w:rsidR="00E95227" w:rsidRPr="001B7210">
        <w:rPr>
          <w:rFonts w:ascii="Arial" w:eastAsia="Calibri" w:hAnsi="Arial" w:cs="Arial"/>
          <w:sz w:val="24"/>
          <w:szCs w:val="24"/>
        </w:rPr>
        <w:t xml:space="preserve"> tempo de jej</w:t>
      </w:r>
      <w:r w:rsidRPr="001B7210">
        <w:rPr>
          <w:rFonts w:ascii="Arial" w:eastAsia="Calibri" w:hAnsi="Arial" w:cs="Arial"/>
          <w:sz w:val="24"/>
          <w:szCs w:val="24"/>
        </w:rPr>
        <w:t xml:space="preserve">um pré-operatório </w:t>
      </w:r>
      <w:r w:rsidR="00E64703" w:rsidRPr="001B7210">
        <w:rPr>
          <w:rFonts w:ascii="Arial" w:eastAsia="Calibri" w:hAnsi="Arial" w:cs="Arial"/>
          <w:sz w:val="24"/>
          <w:szCs w:val="24"/>
        </w:rPr>
        <w:t>de 14 horas</w:t>
      </w:r>
      <w:r w:rsidR="003A4769" w:rsidRPr="001B7210">
        <w:rPr>
          <w:rFonts w:ascii="Arial" w:eastAsia="Calibri" w:hAnsi="Arial" w:cs="Arial"/>
          <w:sz w:val="24"/>
          <w:szCs w:val="24"/>
        </w:rPr>
        <w:t>,</w:t>
      </w:r>
      <w:r w:rsidR="00E64703" w:rsidRPr="001B7210">
        <w:rPr>
          <w:rFonts w:ascii="Arial" w:eastAsia="Calibri" w:hAnsi="Arial" w:cs="Arial"/>
          <w:sz w:val="24"/>
          <w:szCs w:val="24"/>
          <w:vertAlign w:val="superscript"/>
        </w:rPr>
        <w:t>11</w:t>
      </w:r>
      <w:r w:rsidR="006165A1" w:rsidRPr="001B7210">
        <w:rPr>
          <w:rFonts w:ascii="Arial" w:eastAsia="Calibri" w:hAnsi="Arial" w:cs="Arial"/>
          <w:sz w:val="24"/>
          <w:szCs w:val="24"/>
        </w:rPr>
        <w:t xml:space="preserve"> indo de encontro</w:t>
      </w:r>
      <w:r w:rsidR="00E95227" w:rsidRPr="001B7210">
        <w:rPr>
          <w:rFonts w:ascii="Arial" w:eastAsia="Calibri" w:hAnsi="Arial" w:cs="Arial"/>
          <w:sz w:val="24"/>
          <w:szCs w:val="24"/>
        </w:rPr>
        <w:t xml:space="preserve"> com os dados</w:t>
      </w:r>
      <w:r w:rsidR="00F45FCB" w:rsidRPr="001B7210">
        <w:rPr>
          <w:rFonts w:ascii="Arial" w:eastAsia="Calibri" w:hAnsi="Arial" w:cs="Arial"/>
          <w:sz w:val="24"/>
          <w:szCs w:val="24"/>
        </w:rPr>
        <w:t xml:space="preserve"> obtidos no atual estudo, cujo</w:t>
      </w:r>
      <w:r w:rsidR="00E95227" w:rsidRPr="001B7210">
        <w:rPr>
          <w:rFonts w:ascii="Arial" w:eastAsia="Calibri" w:hAnsi="Arial" w:cs="Arial"/>
          <w:sz w:val="24"/>
          <w:szCs w:val="24"/>
        </w:rPr>
        <w:t xml:space="preserve"> jejum</w:t>
      </w:r>
      <w:r w:rsidR="00EA0D1E" w:rsidRPr="001B7210">
        <w:rPr>
          <w:rFonts w:ascii="Arial" w:eastAsia="Calibri" w:hAnsi="Arial" w:cs="Arial"/>
          <w:sz w:val="24"/>
          <w:szCs w:val="24"/>
        </w:rPr>
        <w:t xml:space="preserve"> pré-operatório</w:t>
      </w:r>
      <w:r w:rsidR="00E95227" w:rsidRPr="001B7210">
        <w:rPr>
          <w:rFonts w:ascii="Arial" w:eastAsia="Calibri" w:hAnsi="Arial" w:cs="Arial"/>
          <w:sz w:val="24"/>
          <w:szCs w:val="24"/>
        </w:rPr>
        <w:t xml:space="preserve"> foi de 13 horas e 35 minutos (mediana), </w:t>
      </w:r>
      <w:r w:rsidR="005F60CF" w:rsidRPr="001B7210">
        <w:rPr>
          <w:rFonts w:ascii="Arial" w:eastAsia="Calibri" w:hAnsi="Arial" w:cs="Arial"/>
          <w:sz w:val="24"/>
          <w:szCs w:val="24"/>
        </w:rPr>
        <w:t>período que excede as oito horas de jejum preconizadas an</w:t>
      </w:r>
      <w:r w:rsidR="00E95227" w:rsidRPr="001B7210">
        <w:rPr>
          <w:rFonts w:ascii="Arial" w:eastAsia="Calibri" w:hAnsi="Arial" w:cs="Arial"/>
          <w:sz w:val="24"/>
          <w:szCs w:val="24"/>
        </w:rPr>
        <w:t>tes das intervenções cirúrgicas, usualmente adotado no Brasil.</w:t>
      </w:r>
    </w:p>
    <w:p w:rsidR="00FE7D90" w:rsidRPr="001B7210" w:rsidRDefault="00E23E1E" w:rsidP="00EA0D1E">
      <w:pPr>
        <w:widowControl w:val="0"/>
        <w:spacing w:line="360" w:lineRule="auto"/>
        <w:jc w:val="both"/>
        <w:rPr>
          <w:rFonts w:ascii="Arial" w:hAnsi="Arial" w:cs="Arial"/>
          <w:sz w:val="24"/>
          <w:szCs w:val="24"/>
        </w:rPr>
      </w:pPr>
      <w:r w:rsidRPr="001B7210">
        <w:rPr>
          <w:rFonts w:ascii="Arial" w:hAnsi="Arial" w:cs="Arial"/>
          <w:sz w:val="24"/>
          <w:szCs w:val="24"/>
        </w:rPr>
        <w:lastRenderedPageBreak/>
        <w:t>T</w:t>
      </w:r>
      <w:r w:rsidR="00C4645D" w:rsidRPr="001B7210">
        <w:rPr>
          <w:rFonts w:ascii="Arial" w:hAnsi="Arial" w:cs="Arial"/>
          <w:sz w:val="24"/>
          <w:szCs w:val="24"/>
        </w:rPr>
        <w:t>radicionalmente a</w:t>
      </w:r>
      <w:r w:rsidR="00AB6C88" w:rsidRPr="001B7210">
        <w:rPr>
          <w:rFonts w:ascii="Arial" w:hAnsi="Arial" w:cs="Arial"/>
          <w:sz w:val="24"/>
          <w:szCs w:val="24"/>
        </w:rPr>
        <w:t xml:space="preserve"> alimentação oral no pós-operatório é suspensa até o retorno da fun</w:t>
      </w:r>
      <w:r w:rsidR="00EA0D1E" w:rsidRPr="001B7210">
        <w:rPr>
          <w:rFonts w:ascii="Arial" w:hAnsi="Arial" w:cs="Arial"/>
          <w:sz w:val="24"/>
          <w:szCs w:val="24"/>
        </w:rPr>
        <w:t>ção intestinal, aumentando a possibilidade de</w:t>
      </w:r>
      <w:r w:rsidR="009945BD" w:rsidRPr="001B7210">
        <w:rPr>
          <w:rFonts w:ascii="Arial" w:hAnsi="Arial" w:cs="Arial"/>
          <w:sz w:val="24"/>
          <w:szCs w:val="24"/>
        </w:rPr>
        <w:t xml:space="preserve"> êmese, íl</w:t>
      </w:r>
      <w:r w:rsidR="00AB6C88" w:rsidRPr="001B7210">
        <w:rPr>
          <w:rFonts w:ascii="Arial" w:hAnsi="Arial" w:cs="Arial"/>
          <w:sz w:val="24"/>
          <w:szCs w:val="24"/>
        </w:rPr>
        <w:t>eo paralítico, pneumonia por aspiração subsequente, deiscência da ferida operatória e da anastomose.</w:t>
      </w:r>
      <w:r w:rsidR="009945BD" w:rsidRPr="001B7210">
        <w:rPr>
          <w:rFonts w:ascii="Arial" w:hAnsi="Arial" w:cs="Arial"/>
          <w:sz w:val="24"/>
          <w:szCs w:val="24"/>
        </w:rPr>
        <w:t xml:space="preserve"> Deve-se considerar também que a</w:t>
      </w:r>
      <w:r w:rsidR="00AB6C88" w:rsidRPr="001B7210">
        <w:rPr>
          <w:rFonts w:ascii="Arial" w:hAnsi="Arial" w:cs="Arial"/>
          <w:sz w:val="24"/>
          <w:szCs w:val="24"/>
        </w:rPr>
        <w:t xml:space="preserve"> alimentação precoce melhora o bem-estar do </w:t>
      </w:r>
      <w:r w:rsidR="009945BD" w:rsidRPr="001B7210">
        <w:rPr>
          <w:rFonts w:ascii="Arial" w:hAnsi="Arial" w:cs="Arial"/>
          <w:sz w:val="24"/>
          <w:szCs w:val="24"/>
        </w:rPr>
        <w:t xml:space="preserve">paciente </w:t>
      </w:r>
      <w:r w:rsidR="006165A1" w:rsidRPr="001B7210">
        <w:rPr>
          <w:rFonts w:ascii="Arial" w:hAnsi="Arial" w:cs="Arial"/>
          <w:sz w:val="24"/>
          <w:szCs w:val="24"/>
        </w:rPr>
        <w:t>influenciando positivamente</w:t>
      </w:r>
      <w:r w:rsidR="00DC3274">
        <w:rPr>
          <w:rFonts w:ascii="Arial" w:hAnsi="Arial" w:cs="Arial"/>
          <w:sz w:val="24"/>
          <w:szCs w:val="24"/>
        </w:rPr>
        <w:t xml:space="preserve"> </w:t>
      </w:r>
      <w:r w:rsidR="00AB6C88" w:rsidRPr="001B7210">
        <w:rPr>
          <w:rFonts w:ascii="Arial" w:hAnsi="Arial" w:cs="Arial"/>
          <w:sz w:val="24"/>
          <w:szCs w:val="24"/>
        </w:rPr>
        <w:t>o proces</w:t>
      </w:r>
      <w:r w:rsidR="00EA0D1E" w:rsidRPr="001B7210">
        <w:rPr>
          <w:rFonts w:ascii="Arial" w:hAnsi="Arial" w:cs="Arial"/>
          <w:sz w:val="24"/>
          <w:szCs w:val="24"/>
        </w:rPr>
        <w:t>so de recuperação pós-operatório</w:t>
      </w:r>
      <w:r w:rsidR="003A4769" w:rsidRPr="001B7210">
        <w:rPr>
          <w:rFonts w:ascii="Arial" w:hAnsi="Arial" w:cs="Arial"/>
          <w:sz w:val="24"/>
          <w:szCs w:val="24"/>
        </w:rPr>
        <w:t>.</w:t>
      </w:r>
      <w:r w:rsidR="00E64703" w:rsidRPr="001B7210">
        <w:rPr>
          <w:rFonts w:ascii="Arial" w:hAnsi="Arial" w:cs="Arial"/>
          <w:sz w:val="24"/>
          <w:szCs w:val="24"/>
          <w:vertAlign w:val="superscript"/>
        </w:rPr>
        <w:t>16</w:t>
      </w:r>
    </w:p>
    <w:p w:rsidR="00FE7D90" w:rsidRPr="001B7210" w:rsidRDefault="00EA0D1E" w:rsidP="00EA0D1E">
      <w:pPr>
        <w:widowControl w:val="0"/>
        <w:spacing w:line="360" w:lineRule="auto"/>
        <w:jc w:val="both"/>
        <w:rPr>
          <w:rFonts w:ascii="Arial" w:hAnsi="Arial" w:cs="Arial"/>
          <w:sz w:val="24"/>
          <w:szCs w:val="24"/>
        </w:rPr>
      </w:pPr>
      <w:r w:rsidRPr="001B7210">
        <w:rPr>
          <w:rFonts w:ascii="Arial" w:hAnsi="Arial" w:cs="Arial"/>
          <w:sz w:val="24"/>
          <w:szCs w:val="24"/>
        </w:rPr>
        <w:t>Charoenkwan et al.,</w:t>
      </w:r>
      <w:r w:rsidR="00AB6C88" w:rsidRPr="001B7210">
        <w:rPr>
          <w:rFonts w:ascii="Arial" w:hAnsi="Arial" w:cs="Arial"/>
          <w:sz w:val="24"/>
          <w:szCs w:val="24"/>
        </w:rPr>
        <w:t xml:space="preserve"> avaliaram a aceitação da alimentação precoce e tardia no pós-operatório de operaçõe</w:t>
      </w:r>
      <w:r w:rsidR="00820260" w:rsidRPr="001B7210">
        <w:rPr>
          <w:rFonts w:ascii="Arial" w:hAnsi="Arial" w:cs="Arial"/>
          <w:sz w:val="24"/>
          <w:szCs w:val="24"/>
        </w:rPr>
        <w:t xml:space="preserve">s abdominais.   No estudo acima citado, consideraram </w:t>
      </w:r>
      <w:r w:rsidR="006165A1" w:rsidRPr="001B7210">
        <w:rPr>
          <w:rFonts w:ascii="Arial" w:hAnsi="Arial" w:cs="Arial"/>
          <w:sz w:val="24"/>
          <w:szCs w:val="24"/>
        </w:rPr>
        <w:t xml:space="preserve">a ingestão alimentar </w:t>
      </w:r>
      <w:r w:rsidR="00AB6C88" w:rsidRPr="001B7210">
        <w:rPr>
          <w:rFonts w:ascii="Arial" w:hAnsi="Arial" w:cs="Arial"/>
          <w:sz w:val="24"/>
          <w:szCs w:val="24"/>
        </w:rPr>
        <w:t>precoce</w:t>
      </w:r>
      <w:r w:rsidR="00820260" w:rsidRPr="001B7210">
        <w:rPr>
          <w:rFonts w:ascii="Arial" w:hAnsi="Arial" w:cs="Arial"/>
          <w:sz w:val="24"/>
          <w:szCs w:val="24"/>
        </w:rPr>
        <w:t xml:space="preserve">, aquela </w:t>
      </w:r>
      <w:r w:rsidR="006165A1" w:rsidRPr="001B7210">
        <w:rPr>
          <w:rFonts w:ascii="Arial" w:hAnsi="Arial" w:cs="Arial"/>
          <w:sz w:val="24"/>
          <w:szCs w:val="24"/>
        </w:rPr>
        <w:t>realizada</w:t>
      </w:r>
      <w:r w:rsidR="00AB6C88" w:rsidRPr="001B7210">
        <w:rPr>
          <w:rFonts w:ascii="Arial" w:hAnsi="Arial" w:cs="Arial"/>
          <w:sz w:val="24"/>
          <w:szCs w:val="24"/>
        </w:rPr>
        <w:t xml:space="preserve"> nas primeiras 24 horas</w:t>
      </w:r>
      <w:r w:rsidR="00820260" w:rsidRPr="001B7210">
        <w:rPr>
          <w:rFonts w:ascii="Arial" w:hAnsi="Arial" w:cs="Arial"/>
          <w:sz w:val="24"/>
          <w:szCs w:val="24"/>
        </w:rPr>
        <w:t xml:space="preserve"> do pós-operatório, </w:t>
      </w:r>
      <w:r w:rsidR="00AB6C88" w:rsidRPr="001B7210">
        <w:rPr>
          <w:rFonts w:ascii="Arial" w:hAnsi="Arial" w:cs="Arial"/>
          <w:sz w:val="24"/>
          <w:szCs w:val="24"/>
        </w:rPr>
        <w:t>independentemente da presença ou au</w:t>
      </w:r>
      <w:r w:rsidR="00820260" w:rsidRPr="001B7210">
        <w:rPr>
          <w:rFonts w:ascii="Arial" w:hAnsi="Arial" w:cs="Arial"/>
          <w:sz w:val="24"/>
          <w:szCs w:val="24"/>
        </w:rPr>
        <w:t>sência dos sinais que indiquem</w:t>
      </w:r>
      <w:r w:rsidR="00AB6C88" w:rsidRPr="001B7210">
        <w:rPr>
          <w:rFonts w:ascii="Arial" w:hAnsi="Arial" w:cs="Arial"/>
          <w:sz w:val="24"/>
          <w:szCs w:val="24"/>
        </w:rPr>
        <w:t xml:space="preserve"> o retorno da função intestinal</w:t>
      </w:r>
      <w:r w:rsidR="00820260" w:rsidRPr="001B7210">
        <w:rPr>
          <w:rFonts w:ascii="Arial" w:hAnsi="Arial" w:cs="Arial"/>
          <w:sz w:val="24"/>
          <w:szCs w:val="24"/>
        </w:rPr>
        <w:t xml:space="preserve">.   Por sua vez, a reintrodução da alimentação pós-operatória tardia, aquela </w:t>
      </w:r>
      <w:r w:rsidR="00AB6C88" w:rsidRPr="001B7210">
        <w:rPr>
          <w:rFonts w:ascii="Arial" w:hAnsi="Arial" w:cs="Arial"/>
          <w:sz w:val="24"/>
          <w:szCs w:val="24"/>
        </w:rPr>
        <w:t>intro</w:t>
      </w:r>
      <w:r w:rsidR="00820260" w:rsidRPr="001B7210">
        <w:rPr>
          <w:rFonts w:ascii="Arial" w:hAnsi="Arial" w:cs="Arial"/>
          <w:sz w:val="24"/>
          <w:szCs w:val="24"/>
        </w:rPr>
        <w:t>duzida 24 horas após a operação,</w:t>
      </w:r>
      <w:r w:rsidR="00AB6C88" w:rsidRPr="001B7210">
        <w:rPr>
          <w:rFonts w:ascii="Arial" w:hAnsi="Arial" w:cs="Arial"/>
          <w:sz w:val="24"/>
          <w:szCs w:val="24"/>
        </w:rPr>
        <w:t xml:space="preserve"> somente depois de sinais de retorno da função intestinal. </w:t>
      </w:r>
      <w:r w:rsidR="00820260" w:rsidRPr="001B7210">
        <w:rPr>
          <w:rFonts w:ascii="Arial" w:hAnsi="Arial" w:cs="Arial"/>
          <w:sz w:val="24"/>
          <w:szCs w:val="24"/>
        </w:rPr>
        <w:t xml:space="preserve"> Desse modo, </w:t>
      </w:r>
      <w:r w:rsidR="00AB6C88" w:rsidRPr="001B7210">
        <w:rPr>
          <w:rFonts w:ascii="Arial" w:hAnsi="Arial" w:cs="Arial"/>
          <w:sz w:val="24"/>
          <w:szCs w:val="24"/>
        </w:rPr>
        <w:t xml:space="preserve">foi possível relacionar a alimentação </w:t>
      </w:r>
      <w:r w:rsidR="00820260" w:rsidRPr="001B7210">
        <w:rPr>
          <w:rFonts w:ascii="Arial" w:hAnsi="Arial" w:cs="Arial"/>
          <w:sz w:val="24"/>
          <w:szCs w:val="24"/>
        </w:rPr>
        <w:t>precoce com o aumento de náusea</w:t>
      </w:r>
      <w:r w:rsidR="003A4769" w:rsidRPr="001B7210">
        <w:rPr>
          <w:rFonts w:ascii="Arial" w:hAnsi="Arial" w:cs="Arial"/>
          <w:sz w:val="24"/>
          <w:szCs w:val="24"/>
        </w:rPr>
        <w:t>.</w:t>
      </w:r>
      <w:r w:rsidR="00E64703" w:rsidRPr="001B7210">
        <w:rPr>
          <w:rFonts w:ascii="Arial" w:hAnsi="Arial" w:cs="Arial"/>
          <w:sz w:val="24"/>
          <w:szCs w:val="24"/>
          <w:vertAlign w:val="superscript"/>
        </w:rPr>
        <w:t>17</w:t>
      </w:r>
    </w:p>
    <w:p w:rsidR="00CF3DD9" w:rsidRPr="001B7210" w:rsidRDefault="00820260" w:rsidP="00EA0D1E">
      <w:pPr>
        <w:widowControl w:val="0"/>
        <w:spacing w:line="360" w:lineRule="auto"/>
        <w:jc w:val="both"/>
        <w:rPr>
          <w:rFonts w:ascii="Arial" w:hAnsi="Arial" w:cs="Arial"/>
          <w:sz w:val="24"/>
          <w:szCs w:val="24"/>
          <w:vertAlign w:val="superscript"/>
        </w:rPr>
      </w:pPr>
      <w:r w:rsidRPr="001B7210">
        <w:rPr>
          <w:rFonts w:ascii="Arial" w:hAnsi="Arial" w:cs="Arial"/>
          <w:sz w:val="24"/>
          <w:szCs w:val="24"/>
        </w:rPr>
        <w:t>A</w:t>
      </w:r>
      <w:r w:rsidR="007444B5" w:rsidRPr="001B7210">
        <w:rPr>
          <w:rFonts w:ascii="Arial" w:hAnsi="Arial" w:cs="Arial"/>
          <w:sz w:val="24"/>
          <w:szCs w:val="24"/>
        </w:rPr>
        <w:t xml:space="preserve"> alimentação precoce no pós</w:t>
      </w:r>
      <w:r w:rsidR="00E95227" w:rsidRPr="001B7210">
        <w:rPr>
          <w:rFonts w:ascii="Arial" w:hAnsi="Arial" w:cs="Arial"/>
          <w:sz w:val="24"/>
          <w:szCs w:val="24"/>
        </w:rPr>
        <w:t>-</w:t>
      </w:r>
      <w:r w:rsidR="007444B5" w:rsidRPr="001B7210">
        <w:rPr>
          <w:rFonts w:ascii="Arial" w:hAnsi="Arial" w:cs="Arial"/>
          <w:sz w:val="24"/>
          <w:szCs w:val="24"/>
        </w:rPr>
        <w:t xml:space="preserve">operatório </w:t>
      </w:r>
      <w:r w:rsidRPr="001B7210">
        <w:rPr>
          <w:rFonts w:ascii="Arial" w:hAnsi="Arial" w:cs="Arial"/>
          <w:sz w:val="24"/>
          <w:szCs w:val="24"/>
        </w:rPr>
        <w:t>mostra-se segura pela</w:t>
      </w:r>
      <w:r w:rsidR="007444B5" w:rsidRPr="001B7210">
        <w:rPr>
          <w:rFonts w:ascii="Arial" w:hAnsi="Arial" w:cs="Arial"/>
          <w:sz w:val="24"/>
          <w:szCs w:val="24"/>
        </w:rPr>
        <w:t xml:space="preserve"> redução do tempo de internação, porém possui risc</w:t>
      </w:r>
      <w:r w:rsidRPr="001B7210">
        <w:rPr>
          <w:rFonts w:ascii="Arial" w:hAnsi="Arial" w:cs="Arial"/>
          <w:sz w:val="24"/>
          <w:szCs w:val="24"/>
        </w:rPr>
        <w:t>o aumentado de náuseas, mas</w:t>
      </w:r>
      <w:r w:rsidR="007444B5" w:rsidRPr="001B7210">
        <w:rPr>
          <w:rFonts w:ascii="Arial" w:hAnsi="Arial" w:cs="Arial"/>
          <w:sz w:val="24"/>
          <w:szCs w:val="24"/>
        </w:rPr>
        <w:t xml:space="preserve"> proporciona ao pa</w:t>
      </w:r>
      <w:r w:rsidR="00E64703" w:rsidRPr="001B7210">
        <w:rPr>
          <w:rFonts w:ascii="Arial" w:hAnsi="Arial" w:cs="Arial"/>
          <w:sz w:val="24"/>
          <w:szCs w:val="24"/>
        </w:rPr>
        <w:t>ciente maior conforto</w:t>
      </w:r>
      <w:r w:rsidR="003A4769" w:rsidRPr="001B7210">
        <w:rPr>
          <w:rFonts w:ascii="Arial" w:hAnsi="Arial" w:cs="Arial"/>
          <w:sz w:val="24"/>
          <w:szCs w:val="24"/>
        </w:rPr>
        <w:t>.</w:t>
      </w:r>
      <w:r w:rsidR="00E64703" w:rsidRPr="001B7210">
        <w:rPr>
          <w:rFonts w:ascii="Arial" w:hAnsi="Arial" w:cs="Arial"/>
          <w:sz w:val="24"/>
          <w:szCs w:val="24"/>
          <w:vertAlign w:val="superscript"/>
        </w:rPr>
        <w:t>16</w:t>
      </w:r>
    </w:p>
    <w:p w:rsidR="00AB6C88" w:rsidRPr="001B7210" w:rsidRDefault="00EA0D1E" w:rsidP="008E7626">
      <w:pPr>
        <w:widowControl w:val="0"/>
        <w:spacing w:line="360" w:lineRule="auto"/>
        <w:jc w:val="both"/>
        <w:rPr>
          <w:rFonts w:ascii="Arial" w:hAnsi="Arial" w:cs="Arial"/>
          <w:sz w:val="24"/>
          <w:szCs w:val="24"/>
        </w:rPr>
      </w:pPr>
      <w:r w:rsidRPr="001B7210">
        <w:rPr>
          <w:rFonts w:ascii="Arial" w:eastAsia="Calibri" w:hAnsi="Arial" w:cs="Arial"/>
          <w:sz w:val="24"/>
          <w:szCs w:val="24"/>
        </w:rPr>
        <w:t xml:space="preserve">O tempo de jejum pós-operatório no atual estudo foi de 4 horas e 25 minutos (mediana) sendo o tempo máximo </w:t>
      </w:r>
      <w:r w:rsidR="00820260" w:rsidRPr="001B7210">
        <w:rPr>
          <w:rFonts w:ascii="Arial" w:eastAsia="Calibri" w:hAnsi="Arial" w:cs="Arial"/>
          <w:sz w:val="24"/>
          <w:szCs w:val="24"/>
        </w:rPr>
        <w:t>de 15 horas e mínimo de 2 horas, sugerindo-se adoção de critérios de avaliação sobre a reintrodução da dieta no pós-operatório de cirurgias do aparelho digestório.</w:t>
      </w:r>
    </w:p>
    <w:p w:rsidR="009F1D15" w:rsidRPr="001B7210" w:rsidRDefault="009F1D15" w:rsidP="008E7626">
      <w:pPr>
        <w:widowControl w:val="0"/>
        <w:spacing w:line="360" w:lineRule="auto"/>
        <w:jc w:val="both"/>
        <w:rPr>
          <w:rFonts w:ascii="Arial" w:eastAsia="Calibri" w:hAnsi="Arial" w:cs="Arial"/>
          <w:b/>
          <w:sz w:val="24"/>
          <w:szCs w:val="24"/>
        </w:rPr>
      </w:pPr>
      <w:r w:rsidRPr="001B7210">
        <w:rPr>
          <w:rFonts w:ascii="Arial" w:eastAsia="Calibri" w:hAnsi="Arial" w:cs="Arial"/>
          <w:b/>
          <w:sz w:val="24"/>
          <w:szCs w:val="24"/>
        </w:rPr>
        <w:t>7 Conclusão</w:t>
      </w:r>
    </w:p>
    <w:p w:rsidR="00432344" w:rsidRPr="001B7210" w:rsidRDefault="00432344" w:rsidP="008E7626">
      <w:pPr>
        <w:spacing w:line="360" w:lineRule="auto"/>
        <w:jc w:val="both"/>
        <w:rPr>
          <w:rStyle w:val="Forte"/>
          <w:rFonts w:ascii="Arial" w:hAnsi="Arial" w:cs="Arial"/>
          <w:b w:val="0"/>
          <w:bCs w:val="0"/>
          <w:sz w:val="24"/>
          <w:szCs w:val="24"/>
        </w:rPr>
      </w:pPr>
      <w:r w:rsidRPr="001B7210">
        <w:rPr>
          <w:rFonts w:ascii="Arial" w:hAnsi="Arial" w:cs="Arial"/>
          <w:bCs/>
          <w:sz w:val="24"/>
          <w:szCs w:val="24"/>
        </w:rPr>
        <w:t xml:space="preserve">Os </w:t>
      </w:r>
      <w:r w:rsidRPr="001B7210">
        <w:rPr>
          <w:rStyle w:val="Forte"/>
          <w:rFonts w:ascii="Arial" w:hAnsi="Arial" w:cs="Arial"/>
          <w:b w:val="0"/>
          <w:bCs w:val="0"/>
          <w:sz w:val="24"/>
          <w:szCs w:val="24"/>
        </w:rPr>
        <w:t xml:space="preserve">pacientes submetidos à colecistectomia videolaparoscópica no Hospital de Clínicas da Universidade Federal do Triângulo Mineiro permaneceram em jejum operatório </w:t>
      </w:r>
      <w:r w:rsidR="00997B84" w:rsidRPr="001B7210">
        <w:rPr>
          <w:rStyle w:val="Forte"/>
          <w:rFonts w:ascii="Arial" w:hAnsi="Arial" w:cs="Arial"/>
          <w:b w:val="0"/>
          <w:bCs w:val="0"/>
          <w:sz w:val="24"/>
          <w:szCs w:val="24"/>
        </w:rPr>
        <w:t>por temp</w:t>
      </w:r>
      <w:r w:rsidR="001E4B5E">
        <w:rPr>
          <w:rStyle w:val="Forte"/>
          <w:rFonts w:ascii="Arial" w:hAnsi="Arial" w:cs="Arial"/>
          <w:b w:val="0"/>
          <w:bCs w:val="0"/>
          <w:sz w:val="24"/>
          <w:szCs w:val="24"/>
        </w:rPr>
        <w:t>o superior ao recomendado.  C</w:t>
      </w:r>
      <w:r w:rsidR="00997B84" w:rsidRPr="001B7210">
        <w:rPr>
          <w:rStyle w:val="Forte"/>
          <w:rFonts w:ascii="Arial" w:hAnsi="Arial" w:cs="Arial"/>
          <w:b w:val="0"/>
          <w:bCs w:val="0"/>
          <w:sz w:val="24"/>
          <w:szCs w:val="24"/>
        </w:rPr>
        <w:t>omparativamente, o tempo de jejum pré-operatório foi superior ao pós-operatório.</w:t>
      </w:r>
      <w:r w:rsidR="000C19E1">
        <w:rPr>
          <w:rStyle w:val="Forte"/>
          <w:rFonts w:ascii="Arial" w:hAnsi="Arial" w:cs="Arial"/>
          <w:b w:val="0"/>
          <w:bCs w:val="0"/>
          <w:sz w:val="24"/>
          <w:szCs w:val="24"/>
        </w:rPr>
        <w:t xml:space="preserve">  </w:t>
      </w:r>
      <w:r w:rsidR="00222FE8" w:rsidRPr="001B7210">
        <w:rPr>
          <w:rStyle w:val="Forte"/>
          <w:rFonts w:ascii="Arial" w:hAnsi="Arial" w:cs="Arial"/>
          <w:b w:val="0"/>
          <w:sz w:val="24"/>
          <w:szCs w:val="24"/>
        </w:rPr>
        <w:t xml:space="preserve">O menor tempo de jejum pré-operatório foi de 9 horas e 20 minutos, aproximando-se do preconizado.  Ao contrário, o maior tempo de jejum no pré-operatório foi de </w:t>
      </w:r>
      <w:r w:rsidR="00222FE8" w:rsidRPr="001B7210">
        <w:rPr>
          <w:rStyle w:val="Forte"/>
          <w:rFonts w:ascii="Arial" w:eastAsia="Calibri" w:hAnsi="Arial" w:cs="Arial"/>
          <w:b w:val="0"/>
          <w:bCs w:val="0"/>
          <w:sz w:val="24"/>
          <w:szCs w:val="24"/>
        </w:rPr>
        <w:t xml:space="preserve">20 horas, distante daquele preconizado.  Após a videocirurgia laparoscópica, o menor tempo de jejum foi de 2 horas.  Entretanto, </w:t>
      </w:r>
      <w:r w:rsidR="00222FE8" w:rsidRPr="001B7210">
        <w:rPr>
          <w:rStyle w:val="Forte"/>
          <w:rFonts w:ascii="Arial" w:eastAsia="Calibri" w:hAnsi="Arial" w:cs="Arial"/>
          <w:b w:val="0"/>
          <w:bCs w:val="0"/>
          <w:sz w:val="24"/>
          <w:szCs w:val="24"/>
        </w:rPr>
        <w:lastRenderedPageBreak/>
        <w:t>houve casos em que o paciente esperou até 15 horas para o reinício da dieta, também sem critérios evidenciados.</w:t>
      </w:r>
      <w:r w:rsidR="000C19E1">
        <w:rPr>
          <w:rStyle w:val="Forte"/>
          <w:rFonts w:ascii="Arial" w:eastAsia="Calibri" w:hAnsi="Arial" w:cs="Arial"/>
          <w:b w:val="0"/>
          <w:bCs w:val="0"/>
          <w:sz w:val="24"/>
          <w:szCs w:val="24"/>
        </w:rPr>
        <w:t xml:space="preserve">  </w:t>
      </w:r>
      <w:r w:rsidR="00222FE8" w:rsidRPr="001B7210">
        <w:rPr>
          <w:rFonts w:ascii="Arial" w:eastAsia="Calibri" w:hAnsi="Arial" w:cs="Arial"/>
          <w:sz w:val="24"/>
          <w:szCs w:val="24"/>
        </w:rPr>
        <w:t>De um modo geral, o maior período de jejum operatório total observado foi de 33 hor</w:t>
      </w:r>
      <w:r w:rsidR="009F1309">
        <w:rPr>
          <w:rFonts w:ascii="Arial" w:eastAsia="Calibri" w:hAnsi="Arial" w:cs="Arial"/>
          <w:sz w:val="24"/>
          <w:szCs w:val="24"/>
        </w:rPr>
        <w:t xml:space="preserve">as e 30 minutos, </w:t>
      </w:r>
      <w:r w:rsidR="00222FE8" w:rsidRPr="001B7210">
        <w:rPr>
          <w:rFonts w:ascii="Arial" w:eastAsia="Calibri" w:hAnsi="Arial" w:cs="Arial"/>
          <w:sz w:val="24"/>
          <w:szCs w:val="24"/>
        </w:rPr>
        <w:t>considerado extenso.</w:t>
      </w:r>
      <w:r w:rsidR="009F1309">
        <w:rPr>
          <w:rStyle w:val="Forte"/>
          <w:rFonts w:ascii="Arial" w:eastAsia="Calibri" w:hAnsi="Arial" w:cs="Arial"/>
          <w:b w:val="0"/>
          <w:bCs w:val="0"/>
          <w:sz w:val="24"/>
          <w:szCs w:val="24"/>
        </w:rPr>
        <w:t xml:space="preserve"> O</w:t>
      </w:r>
      <w:r w:rsidR="00222FE8" w:rsidRPr="001B7210">
        <w:rPr>
          <w:rStyle w:val="Forte"/>
          <w:rFonts w:ascii="Arial" w:eastAsia="Calibri" w:hAnsi="Arial" w:cs="Arial"/>
          <w:b w:val="0"/>
          <w:bCs w:val="0"/>
          <w:sz w:val="24"/>
          <w:szCs w:val="24"/>
        </w:rPr>
        <w:t>s motivos do prolongamento do jejum pré-operatório ou da reintrodução da dieta não foram especificados no Prontuário do Paciente.</w:t>
      </w:r>
    </w:p>
    <w:p w:rsidR="00987580" w:rsidRPr="005D390D" w:rsidRDefault="00987580" w:rsidP="00AB7BB4">
      <w:pPr>
        <w:spacing w:line="360" w:lineRule="auto"/>
        <w:jc w:val="both"/>
        <w:rPr>
          <w:rStyle w:val="Forte"/>
          <w:rFonts w:ascii="Arial" w:hAnsi="Arial" w:cs="Arial"/>
          <w:bCs w:val="0"/>
          <w:sz w:val="24"/>
          <w:szCs w:val="24"/>
        </w:rPr>
      </w:pPr>
      <w:r w:rsidRPr="005D390D">
        <w:rPr>
          <w:rStyle w:val="Forte"/>
          <w:rFonts w:ascii="Arial" w:hAnsi="Arial" w:cs="Arial"/>
          <w:bCs w:val="0"/>
          <w:sz w:val="24"/>
          <w:szCs w:val="24"/>
        </w:rPr>
        <w:t>8. Referências</w:t>
      </w: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hAnsi="Arial" w:cs="Arial"/>
          <w:bCs/>
          <w:iCs/>
        </w:rPr>
      </w:pPr>
      <w:r w:rsidRPr="00AB7BB4">
        <w:rPr>
          <w:rFonts w:ascii="Arial" w:hAnsi="Arial" w:cs="Arial"/>
        </w:rPr>
        <w:t xml:space="preserve">Castelo, HB. </w:t>
      </w:r>
      <w:r w:rsidRPr="00AB7BB4">
        <w:rPr>
          <w:rFonts w:ascii="Arial" w:hAnsi="Arial" w:cs="Arial"/>
          <w:bCs/>
        </w:rPr>
        <w:t xml:space="preserve">Colecistectomia laparoscópica </w:t>
      </w:r>
      <w:r w:rsidRPr="00AB7BB4">
        <w:rPr>
          <w:rFonts w:ascii="Arial" w:hAnsi="Arial" w:cs="Arial"/>
          <w:bCs/>
          <w:iCs/>
        </w:rPr>
        <w:t xml:space="preserve">a passagem do rubicão. </w:t>
      </w:r>
      <w:r w:rsidRPr="00776B5F">
        <w:rPr>
          <w:rFonts w:ascii="Arial" w:hAnsi="Arial" w:cs="Arial"/>
          <w:bCs/>
          <w:i/>
          <w:iCs/>
        </w:rPr>
        <w:t xml:space="preserve">Rev Portuguesa de Cirurgia. </w:t>
      </w:r>
      <w:r w:rsidRPr="00AB7BB4">
        <w:rPr>
          <w:rFonts w:ascii="Arial" w:hAnsi="Arial" w:cs="Arial"/>
          <w:bCs/>
          <w:iCs/>
        </w:rPr>
        <w:t>2012 Mar;2(20):51-8.</w:t>
      </w:r>
    </w:p>
    <w:p w:rsidR="00685791" w:rsidRPr="00AB7BB4" w:rsidRDefault="00685791" w:rsidP="00AB7BB4">
      <w:pPr>
        <w:autoSpaceDE w:val="0"/>
        <w:autoSpaceDN w:val="0"/>
        <w:adjustRightInd w:val="0"/>
        <w:spacing w:after="0" w:line="360" w:lineRule="auto"/>
        <w:jc w:val="both"/>
        <w:rPr>
          <w:rFonts w:ascii="Arial" w:hAnsi="Arial" w:cs="Arial"/>
          <w:bCs/>
          <w:iCs/>
        </w:rPr>
      </w:pPr>
    </w:p>
    <w:p w:rsidR="00685791" w:rsidRPr="00AB7BB4" w:rsidRDefault="00685791" w:rsidP="00AB7BB4">
      <w:pPr>
        <w:pStyle w:val="Default"/>
        <w:numPr>
          <w:ilvl w:val="0"/>
          <w:numId w:val="16"/>
        </w:numPr>
        <w:spacing w:line="360" w:lineRule="auto"/>
        <w:jc w:val="both"/>
        <w:rPr>
          <w:rStyle w:val="A1"/>
          <w:rFonts w:ascii="Arial" w:hAnsi="Arial" w:cs="Arial"/>
          <w:color w:val="auto"/>
          <w:sz w:val="22"/>
          <w:szCs w:val="22"/>
        </w:rPr>
      </w:pPr>
      <w:r w:rsidRPr="00AB7BB4">
        <w:rPr>
          <w:rStyle w:val="A4"/>
          <w:rFonts w:ascii="Arial" w:hAnsi="Arial" w:cs="Arial"/>
          <w:color w:val="auto"/>
          <w:sz w:val="22"/>
          <w:szCs w:val="22"/>
        </w:rPr>
        <w:t xml:space="preserve">Sales, LAS, Pinto, JOG, Queiroz, CEF, Castro, M, Dourado, PHF, Pinheiro, FAZ. </w:t>
      </w:r>
      <w:r w:rsidRPr="00AB7BB4">
        <w:rPr>
          <w:rFonts w:ascii="Arial" w:hAnsi="Arial" w:cs="Arial"/>
          <w:color w:val="auto"/>
          <w:sz w:val="22"/>
          <w:szCs w:val="22"/>
        </w:rPr>
        <w:t xml:space="preserve">Colecistectomia laparoscópica suprapúbica: técnica e resultados preliminares. </w:t>
      </w:r>
      <w:r w:rsidRPr="00776B5F">
        <w:rPr>
          <w:rStyle w:val="A1"/>
          <w:rFonts w:ascii="Arial" w:hAnsi="Arial" w:cs="Arial"/>
          <w:i/>
          <w:color w:val="auto"/>
          <w:sz w:val="22"/>
          <w:szCs w:val="22"/>
        </w:rPr>
        <w:t>Arq Bras Cir Dig</w:t>
      </w:r>
      <w:r w:rsidRPr="00AB7BB4">
        <w:rPr>
          <w:rStyle w:val="A1"/>
          <w:rFonts w:ascii="Arial" w:hAnsi="Arial" w:cs="Arial"/>
          <w:color w:val="auto"/>
          <w:sz w:val="22"/>
          <w:szCs w:val="22"/>
        </w:rPr>
        <w:t>. 2014 Dez:27(1):22-25.</w:t>
      </w:r>
    </w:p>
    <w:p w:rsidR="00685791" w:rsidRPr="00AB7BB4" w:rsidRDefault="00685791" w:rsidP="00AB7BB4">
      <w:pPr>
        <w:pStyle w:val="Default"/>
        <w:spacing w:line="360" w:lineRule="auto"/>
        <w:jc w:val="both"/>
        <w:rPr>
          <w:rStyle w:val="A1"/>
          <w:rFonts w:ascii="Arial" w:hAnsi="Arial" w:cs="Arial"/>
          <w:color w:val="auto"/>
          <w:sz w:val="22"/>
          <w:szCs w:val="22"/>
        </w:rPr>
      </w:pP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hAnsi="Arial" w:cs="Arial"/>
          <w:iCs/>
        </w:rPr>
      </w:pPr>
      <w:r w:rsidRPr="00AB7BB4">
        <w:rPr>
          <w:rFonts w:ascii="Arial" w:hAnsi="Arial" w:cs="Arial"/>
          <w:iCs/>
        </w:rPr>
        <w:t xml:space="preserve">Sobreiro, JD, Mathias, IS, Freire, A.N.M. </w:t>
      </w:r>
      <w:r w:rsidRPr="00AB7BB4">
        <w:rPr>
          <w:rFonts w:ascii="Arial" w:hAnsi="Arial" w:cs="Arial"/>
          <w:bCs/>
        </w:rPr>
        <w:t xml:space="preserve">Novo acesso para colecistectomia videolaparoscópica. </w:t>
      </w:r>
      <w:r w:rsidRPr="00776B5F">
        <w:rPr>
          <w:rFonts w:ascii="Arial" w:hAnsi="Arial" w:cs="Arial"/>
          <w:bCs/>
          <w:i/>
        </w:rPr>
        <w:t>C</w:t>
      </w:r>
      <w:r w:rsidRPr="00776B5F">
        <w:rPr>
          <w:rFonts w:ascii="Arial" w:hAnsi="Arial" w:cs="Arial"/>
          <w:i/>
        </w:rPr>
        <w:t>iências Médicas e Biológicas</w:t>
      </w:r>
      <w:r w:rsidRPr="00AB7BB4">
        <w:rPr>
          <w:rFonts w:ascii="Arial" w:hAnsi="Arial" w:cs="Arial"/>
        </w:rPr>
        <w:t>. 2012 Mai:11(2):255-58.</w:t>
      </w:r>
    </w:p>
    <w:p w:rsidR="00685791" w:rsidRPr="00AB7BB4" w:rsidRDefault="00685791" w:rsidP="00AB7BB4">
      <w:pPr>
        <w:pStyle w:val="Default"/>
        <w:spacing w:line="360" w:lineRule="auto"/>
        <w:jc w:val="both"/>
        <w:rPr>
          <w:rStyle w:val="A1"/>
          <w:rFonts w:ascii="Arial" w:hAnsi="Arial" w:cs="Arial"/>
          <w:color w:val="auto"/>
          <w:sz w:val="22"/>
          <w:szCs w:val="22"/>
        </w:rPr>
      </w:pPr>
    </w:p>
    <w:p w:rsidR="00685791" w:rsidRPr="00AB7BB4" w:rsidRDefault="00685791" w:rsidP="00AB7BB4">
      <w:pPr>
        <w:pStyle w:val="Default"/>
        <w:numPr>
          <w:ilvl w:val="0"/>
          <w:numId w:val="16"/>
        </w:numPr>
        <w:spacing w:line="360" w:lineRule="auto"/>
        <w:jc w:val="both"/>
        <w:rPr>
          <w:rStyle w:val="A4"/>
          <w:rFonts w:ascii="Arial" w:hAnsi="Arial" w:cs="Arial"/>
          <w:color w:val="auto"/>
          <w:sz w:val="22"/>
          <w:szCs w:val="22"/>
        </w:rPr>
      </w:pPr>
      <w:r w:rsidRPr="00AB7BB4">
        <w:rPr>
          <w:rFonts w:ascii="Arial" w:hAnsi="Arial" w:cs="Arial"/>
          <w:color w:val="auto"/>
          <w:sz w:val="22"/>
          <w:szCs w:val="22"/>
        </w:rPr>
        <w:t xml:space="preserve">Ramos, AC, Ramos, MG, Galvão-Neto, MP, Marins, J, Bastos, ELS, Zundel, N. Colecistectomia laparoscópica totalmente ultrassônica sem uso de clipe metálico. </w:t>
      </w:r>
      <w:r w:rsidRPr="00776B5F">
        <w:rPr>
          <w:rStyle w:val="A4"/>
          <w:rFonts w:ascii="Arial" w:hAnsi="Arial" w:cs="Arial"/>
          <w:i/>
          <w:color w:val="auto"/>
          <w:sz w:val="22"/>
          <w:szCs w:val="22"/>
        </w:rPr>
        <w:t xml:space="preserve">Arq Bras Cir Dig. </w:t>
      </w:r>
      <w:r w:rsidRPr="00AB7BB4">
        <w:rPr>
          <w:rStyle w:val="A4"/>
          <w:rFonts w:ascii="Arial" w:hAnsi="Arial" w:cs="Arial"/>
          <w:color w:val="auto"/>
          <w:sz w:val="22"/>
          <w:szCs w:val="22"/>
        </w:rPr>
        <w:t>2015 Jan:28(1):53-56.</w:t>
      </w:r>
    </w:p>
    <w:p w:rsidR="00685791" w:rsidRPr="00AB7BB4" w:rsidRDefault="00685791" w:rsidP="00AB7BB4">
      <w:pPr>
        <w:pStyle w:val="Default"/>
        <w:spacing w:line="360" w:lineRule="auto"/>
        <w:jc w:val="both"/>
        <w:rPr>
          <w:rStyle w:val="A4"/>
          <w:rFonts w:ascii="Arial" w:hAnsi="Arial" w:cs="Arial"/>
          <w:color w:val="auto"/>
          <w:sz w:val="22"/>
          <w:szCs w:val="22"/>
        </w:rPr>
      </w:pP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hAnsi="Arial" w:cs="Arial"/>
        </w:rPr>
      </w:pPr>
      <w:r w:rsidRPr="00AB7BB4">
        <w:rPr>
          <w:rFonts w:ascii="Arial" w:hAnsi="Arial" w:cs="Arial"/>
          <w:lang w:val="en-US"/>
        </w:rPr>
        <w:t xml:space="preserve">Schraibman, V, Epstein, MG, Maccapani, GN, Macedo, ALV. </w:t>
      </w:r>
      <w:r w:rsidRPr="00AB7BB4">
        <w:rPr>
          <w:rFonts w:ascii="Arial" w:hAnsi="Arial" w:cs="Arial"/>
        </w:rPr>
        <w:t>Colecistectomia robótica por portal único. Experiência inicial e pioneira no Brasil</w:t>
      </w:r>
      <w:r w:rsidRPr="00AB7BB4">
        <w:rPr>
          <w:rStyle w:val="A4"/>
          <w:rFonts w:ascii="Arial" w:hAnsi="Arial" w:cs="Arial"/>
          <w:color w:val="auto"/>
          <w:sz w:val="22"/>
          <w:szCs w:val="22"/>
        </w:rPr>
        <w:t xml:space="preserve">. </w:t>
      </w:r>
      <w:r w:rsidRPr="00776B5F">
        <w:rPr>
          <w:rFonts w:ascii="Arial" w:hAnsi="Arial" w:cs="Arial"/>
          <w:i/>
        </w:rPr>
        <w:t>Einstein</w:t>
      </w:r>
      <w:r w:rsidRPr="00AB7BB4">
        <w:rPr>
          <w:rFonts w:ascii="Arial" w:hAnsi="Arial" w:cs="Arial"/>
        </w:rPr>
        <w:t>. 2015 Abr:11(2):255-58.</w:t>
      </w:r>
    </w:p>
    <w:p w:rsidR="00685791" w:rsidRPr="00AB7BB4" w:rsidRDefault="00685791" w:rsidP="00AB7BB4">
      <w:pPr>
        <w:pStyle w:val="Default"/>
        <w:spacing w:line="360" w:lineRule="auto"/>
        <w:jc w:val="both"/>
        <w:rPr>
          <w:rStyle w:val="A4"/>
          <w:rFonts w:ascii="Arial" w:hAnsi="Arial" w:cs="Arial"/>
          <w:color w:val="auto"/>
          <w:sz w:val="22"/>
          <w:szCs w:val="22"/>
        </w:rPr>
      </w:pPr>
    </w:p>
    <w:p w:rsidR="00685791" w:rsidRPr="00AB7BB4" w:rsidRDefault="00685791" w:rsidP="00AB7BB4">
      <w:pPr>
        <w:pStyle w:val="Default"/>
        <w:numPr>
          <w:ilvl w:val="0"/>
          <w:numId w:val="16"/>
        </w:numPr>
        <w:spacing w:line="360" w:lineRule="auto"/>
        <w:jc w:val="both"/>
        <w:rPr>
          <w:rStyle w:val="A1"/>
          <w:rFonts w:ascii="Arial" w:hAnsi="Arial" w:cs="Arial"/>
          <w:color w:val="auto"/>
          <w:sz w:val="22"/>
          <w:szCs w:val="22"/>
        </w:rPr>
      </w:pPr>
      <w:r w:rsidRPr="00AB7BB4">
        <w:rPr>
          <w:rFonts w:ascii="Arial" w:hAnsi="Arial" w:cs="Arial"/>
          <w:color w:val="auto"/>
          <w:sz w:val="22"/>
          <w:szCs w:val="22"/>
        </w:rPr>
        <w:t xml:space="preserve">Lima, GJS, Silva, AL, Leite, RFG, Abras, GM, Castro, EG, Pires, LJS. </w:t>
      </w:r>
      <w:r w:rsidRPr="00AB7BB4">
        <w:rPr>
          <w:rFonts w:ascii="Arial" w:hAnsi="Arial" w:cs="Arial"/>
          <w:bCs/>
          <w:color w:val="auto"/>
          <w:sz w:val="22"/>
          <w:szCs w:val="22"/>
        </w:rPr>
        <w:t xml:space="preserve">Apendicectomia </w:t>
      </w:r>
      <w:r w:rsidR="009E2919" w:rsidRPr="00AB7BB4">
        <w:rPr>
          <w:rFonts w:ascii="Arial" w:hAnsi="Arial" w:cs="Arial"/>
          <w:bCs/>
          <w:color w:val="auto"/>
          <w:sz w:val="22"/>
          <w:szCs w:val="22"/>
        </w:rPr>
        <w:t xml:space="preserve">vídeo </w:t>
      </w:r>
      <w:r w:rsidRPr="00AB7BB4">
        <w:rPr>
          <w:rFonts w:ascii="Arial" w:hAnsi="Arial" w:cs="Arial"/>
          <w:bCs/>
          <w:color w:val="auto"/>
          <w:sz w:val="22"/>
          <w:szCs w:val="22"/>
        </w:rPr>
        <w:t>assistida por acesso único transumbilical comparada à via laparoscópica e lapatotômica na apendicite aguda.</w:t>
      </w:r>
      <w:r w:rsidR="00776B5F">
        <w:rPr>
          <w:rFonts w:ascii="Arial" w:hAnsi="Arial" w:cs="Arial"/>
          <w:bCs/>
          <w:color w:val="auto"/>
          <w:sz w:val="22"/>
          <w:szCs w:val="22"/>
        </w:rPr>
        <w:t xml:space="preserve"> </w:t>
      </w:r>
      <w:r w:rsidRPr="00776B5F">
        <w:rPr>
          <w:rStyle w:val="A1"/>
          <w:rFonts w:ascii="Arial" w:hAnsi="Arial" w:cs="Arial"/>
          <w:i/>
          <w:color w:val="auto"/>
          <w:sz w:val="22"/>
          <w:szCs w:val="22"/>
        </w:rPr>
        <w:t>Arq Bras Cir Dig</w:t>
      </w:r>
      <w:r w:rsidRPr="00AB7BB4">
        <w:rPr>
          <w:rStyle w:val="A1"/>
          <w:rFonts w:ascii="Arial" w:hAnsi="Arial" w:cs="Arial"/>
          <w:color w:val="auto"/>
          <w:sz w:val="22"/>
          <w:szCs w:val="22"/>
        </w:rPr>
        <w:t>. 2012 Set:25(1):2-8.</w:t>
      </w:r>
    </w:p>
    <w:p w:rsidR="00685791" w:rsidRPr="00AB7BB4" w:rsidRDefault="00685791" w:rsidP="00AB7BB4">
      <w:pPr>
        <w:autoSpaceDE w:val="0"/>
        <w:autoSpaceDN w:val="0"/>
        <w:adjustRightInd w:val="0"/>
        <w:spacing w:after="0" w:line="360" w:lineRule="auto"/>
        <w:jc w:val="both"/>
        <w:rPr>
          <w:rFonts w:ascii="Arial" w:hAnsi="Arial" w:cs="Arial"/>
          <w:bCs/>
          <w:iCs/>
        </w:rPr>
      </w:pPr>
    </w:p>
    <w:p w:rsidR="00685791" w:rsidRPr="00D43A1E" w:rsidRDefault="00685791" w:rsidP="00D43A1E">
      <w:pPr>
        <w:pStyle w:val="Default"/>
        <w:numPr>
          <w:ilvl w:val="0"/>
          <w:numId w:val="16"/>
        </w:numPr>
        <w:spacing w:line="276" w:lineRule="auto"/>
        <w:jc w:val="both"/>
        <w:rPr>
          <w:rFonts w:ascii="Arial" w:hAnsi="Arial" w:cs="Arial"/>
          <w:bCs/>
          <w:color w:val="auto"/>
          <w:sz w:val="22"/>
          <w:szCs w:val="22"/>
        </w:rPr>
      </w:pPr>
      <w:r w:rsidRPr="00AB7BB4">
        <w:rPr>
          <w:rFonts w:ascii="Arial" w:hAnsi="Arial" w:cs="Arial"/>
          <w:bCs/>
          <w:iCs/>
          <w:color w:val="auto"/>
          <w:sz w:val="22"/>
          <w:szCs w:val="22"/>
        </w:rPr>
        <w:t xml:space="preserve">Castro, PMV, Akerman, D, Munhoz, CB, Sacramento, I, Mazzurana, M, Alvarez, GA. </w:t>
      </w:r>
      <w:r w:rsidRPr="00AB7BB4">
        <w:rPr>
          <w:rFonts w:ascii="Arial" w:hAnsi="Arial" w:cs="Arial"/>
          <w:bCs/>
          <w:color w:val="auto"/>
          <w:sz w:val="22"/>
          <w:szCs w:val="22"/>
        </w:rPr>
        <w:t xml:space="preserve">Colecistectomia laparoscópica versus minilaparotomica na colelitiase: revisão sistemática e metanálise. </w:t>
      </w:r>
      <w:r w:rsidRPr="00776B5F">
        <w:rPr>
          <w:rStyle w:val="A6"/>
          <w:rFonts w:ascii="Arial" w:hAnsi="Arial" w:cs="Arial"/>
          <w:i/>
          <w:color w:val="auto"/>
          <w:sz w:val="22"/>
          <w:szCs w:val="22"/>
        </w:rPr>
        <w:t>Arq Bras Cir Dig</w:t>
      </w:r>
      <w:r w:rsidRPr="00AB7BB4">
        <w:rPr>
          <w:rStyle w:val="A6"/>
          <w:rFonts w:ascii="Arial" w:hAnsi="Arial" w:cs="Arial"/>
          <w:color w:val="auto"/>
          <w:sz w:val="22"/>
          <w:szCs w:val="22"/>
        </w:rPr>
        <w:t>.</w:t>
      </w:r>
      <w:r w:rsidRPr="00AB7BB4">
        <w:rPr>
          <w:rFonts w:ascii="Arial" w:hAnsi="Arial" w:cs="Arial"/>
          <w:bCs/>
          <w:color w:val="auto"/>
          <w:sz w:val="22"/>
          <w:szCs w:val="22"/>
        </w:rPr>
        <w:t xml:space="preserve"> 2014 Jan;27(2):148-53.</w:t>
      </w: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eastAsia="AdvOT863180fb" w:hAnsi="Arial" w:cs="Arial"/>
        </w:rPr>
      </w:pPr>
      <w:r w:rsidRPr="00AB7BB4">
        <w:rPr>
          <w:rFonts w:ascii="Arial" w:hAnsi="Arial" w:cs="Arial"/>
          <w:lang w:val="en-US"/>
        </w:rPr>
        <w:lastRenderedPageBreak/>
        <w:t xml:space="preserve">Tenconi, SM, Boni, L, Colombo, EM, Dionigi, G, Rovera, F, Cassinotti, E. </w:t>
      </w:r>
      <w:r w:rsidRPr="00AB7BB4">
        <w:rPr>
          <w:rFonts w:ascii="Arial" w:eastAsia="AdvOT863180fb" w:hAnsi="Arial" w:cs="Arial"/>
          <w:lang w:val="en-US"/>
        </w:rPr>
        <w:t xml:space="preserve">Laparoscopic cholecystectomy as day-surgery procedure: Current indications and patients’ selection. </w:t>
      </w:r>
      <w:r w:rsidRPr="00776B5F">
        <w:rPr>
          <w:rFonts w:ascii="Arial" w:eastAsia="AdvOT863180fb" w:hAnsi="Arial" w:cs="Arial"/>
          <w:i/>
        </w:rPr>
        <w:t>International Journal of Surgery</w:t>
      </w:r>
      <w:r w:rsidRPr="00AB7BB4">
        <w:rPr>
          <w:rFonts w:ascii="Arial" w:eastAsia="AdvOT863180fb" w:hAnsi="Arial" w:cs="Arial"/>
        </w:rPr>
        <w:t>. 2008 Dec:6:86-88.</w:t>
      </w:r>
    </w:p>
    <w:p w:rsidR="00685791" w:rsidRPr="00AB7BB4" w:rsidRDefault="00685791" w:rsidP="00AB7BB4">
      <w:pPr>
        <w:pStyle w:val="Default"/>
        <w:spacing w:line="360" w:lineRule="auto"/>
        <w:jc w:val="both"/>
        <w:rPr>
          <w:rFonts w:ascii="Arial" w:hAnsi="Arial" w:cs="Arial"/>
          <w:bCs/>
          <w:color w:val="auto"/>
          <w:sz w:val="22"/>
          <w:szCs w:val="22"/>
        </w:rPr>
      </w:pPr>
    </w:p>
    <w:p w:rsidR="00685791" w:rsidRPr="00AB7BB4" w:rsidRDefault="00685791" w:rsidP="00D43A1E">
      <w:pPr>
        <w:pStyle w:val="PargrafodaLista"/>
        <w:numPr>
          <w:ilvl w:val="0"/>
          <w:numId w:val="16"/>
        </w:numPr>
        <w:autoSpaceDE w:val="0"/>
        <w:autoSpaceDN w:val="0"/>
        <w:adjustRightInd w:val="0"/>
        <w:spacing w:after="0"/>
        <w:jc w:val="both"/>
        <w:rPr>
          <w:rFonts w:ascii="Arial" w:hAnsi="Arial" w:cs="Arial"/>
          <w:iCs/>
        </w:rPr>
      </w:pPr>
      <w:r w:rsidRPr="00AB7BB4">
        <w:rPr>
          <w:rFonts w:ascii="Arial" w:hAnsi="Arial" w:cs="Arial"/>
        </w:rPr>
        <w:t xml:space="preserve">Feguri, GR, Lima, PRL, Lopes AM, Roledo A, Marchese, M, Trevisan, M, et al. Resultados clínicos e metabólicos da abreviação do jejum com carboidratos na revascularização cirúrgica do miocárdio. </w:t>
      </w:r>
      <w:r w:rsidRPr="00776B5F">
        <w:rPr>
          <w:rFonts w:ascii="Arial" w:hAnsi="Arial" w:cs="Arial"/>
          <w:i/>
          <w:iCs/>
        </w:rPr>
        <w:t>Rev Bras Cir Cardiovasc</w:t>
      </w:r>
      <w:r w:rsidRPr="00AB7BB4">
        <w:rPr>
          <w:rFonts w:ascii="Arial" w:hAnsi="Arial" w:cs="Arial"/>
          <w:iCs/>
        </w:rPr>
        <w:t>. 2012 Fev;27(1):7-17.</w:t>
      </w:r>
    </w:p>
    <w:p w:rsidR="00685791" w:rsidRPr="00AB7BB4" w:rsidRDefault="00685791" w:rsidP="00AB7BB4">
      <w:pPr>
        <w:pStyle w:val="Default"/>
        <w:spacing w:line="360" w:lineRule="auto"/>
        <w:jc w:val="both"/>
        <w:rPr>
          <w:rFonts w:ascii="Arial" w:hAnsi="Arial" w:cs="Arial"/>
          <w:bCs/>
          <w:color w:val="auto"/>
          <w:sz w:val="22"/>
          <w:szCs w:val="22"/>
        </w:rPr>
      </w:pPr>
    </w:p>
    <w:p w:rsidR="00685791" w:rsidRPr="00AB7BB4" w:rsidRDefault="00685791" w:rsidP="00AB7BB4">
      <w:pPr>
        <w:pStyle w:val="Default"/>
        <w:numPr>
          <w:ilvl w:val="0"/>
          <w:numId w:val="16"/>
        </w:numPr>
        <w:spacing w:line="360" w:lineRule="auto"/>
        <w:jc w:val="both"/>
        <w:rPr>
          <w:rFonts w:ascii="Arial" w:hAnsi="Arial" w:cs="Arial"/>
          <w:color w:val="auto"/>
          <w:sz w:val="22"/>
          <w:szCs w:val="22"/>
        </w:rPr>
      </w:pPr>
      <w:r w:rsidRPr="00AB7BB4">
        <w:rPr>
          <w:rFonts w:ascii="Arial" w:hAnsi="Arial" w:cs="Arial"/>
          <w:iCs/>
          <w:color w:val="auto"/>
          <w:sz w:val="22"/>
          <w:szCs w:val="22"/>
        </w:rPr>
        <w:t xml:space="preserve">Flores, PF, Kik, RME. </w:t>
      </w:r>
      <w:r w:rsidRPr="00AB7BB4">
        <w:rPr>
          <w:rFonts w:ascii="Arial" w:hAnsi="Arial" w:cs="Arial"/>
          <w:bCs/>
          <w:color w:val="auto"/>
          <w:sz w:val="22"/>
          <w:szCs w:val="22"/>
        </w:rPr>
        <w:t xml:space="preserve">Jejum pré-operatório em pacientes hospitalizados. </w:t>
      </w:r>
      <w:r w:rsidRPr="00776B5F">
        <w:rPr>
          <w:rFonts w:ascii="Arial" w:hAnsi="Arial" w:cs="Arial"/>
          <w:bCs/>
          <w:i/>
          <w:color w:val="auto"/>
          <w:sz w:val="22"/>
          <w:szCs w:val="22"/>
        </w:rPr>
        <w:t>Cien &amp; Saúd.</w:t>
      </w:r>
      <w:r w:rsidRPr="00AB7BB4">
        <w:rPr>
          <w:rFonts w:ascii="Arial" w:hAnsi="Arial" w:cs="Arial"/>
          <w:bCs/>
          <w:color w:val="auto"/>
          <w:sz w:val="22"/>
          <w:szCs w:val="22"/>
        </w:rPr>
        <w:t xml:space="preserve"> 2013 Dez;6(3):</w:t>
      </w:r>
      <w:r w:rsidRPr="00AB7BB4">
        <w:rPr>
          <w:rFonts w:ascii="Arial" w:hAnsi="Arial" w:cs="Arial"/>
          <w:color w:val="auto"/>
          <w:sz w:val="22"/>
          <w:szCs w:val="22"/>
        </w:rPr>
        <w:t xml:space="preserve"> 214-21.</w:t>
      </w:r>
    </w:p>
    <w:p w:rsidR="00685791" w:rsidRPr="00AB7BB4" w:rsidRDefault="00685791" w:rsidP="00AB7BB4">
      <w:pPr>
        <w:pStyle w:val="Default"/>
        <w:spacing w:line="360" w:lineRule="auto"/>
        <w:jc w:val="both"/>
        <w:rPr>
          <w:rFonts w:ascii="Arial" w:hAnsi="Arial" w:cs="Arial"/>
          <w:color w:val="auto"/>
          <w:sz w:val="22"/>
          <w:szCs w:val="22"/>
        </w:rPr>
      </w:pP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hAnsi="Arial" w:cs="Arial"/>
        </w:rPr>
      </w:pPr>
      <w:r w:rsidRPr="00AB7BB4">
        <w:rPr>
          <w:rFonts w:ascii="Arial" w:hAnsi="Arial" w:cs="Arial"/>
        </w:rPr>
        <w:t>Walczewski, MRM, Justino, AZ, Walczewski, EAB, Coan, T. Avaliação dos resultados de intervenção após mudanças realizadas nos cuidados peri-opera</w:t>
      </w:r>
      <w:r w:rsidR="009E2919" w:rsidRPr="00AB7BB4">
        <w:rPr>
          <w:rFonts w:ascii="Arial" w:hAnsi="Arial" w:cs="Arial"/>
        </w:rPr>
        <w:t>tórios em pacientes submetidos à</w:t>
      </w:r>
      <w:r w:rsidRPr="00AB7BB4">
        <w:rPr>
          <w:rFonts w:ascii="Arial" w:hAnsi="Arial" w:cs="Arial"/>
        </w:rPr>
        <w:t xml:space="preserve"> operações abdominais eletivas. </w:t>
      </w:r>
      <w:r w:rsidRPr="00776B5F">
        <w:rPr>
          <w:rFonts w:ascii="Arial" w:hAnsi="Arial" w:cs="Arial"/>
          <w:i/>
        </w:rPr>
        <w:t>Rev. Col. Bras. Cir</w:t>
      </w:r>
      <w:r w:rsidRPr="00AB7BB4">
        <w:rPr>
          <w:rFonts w:ascii="Arial" w:hAnsi="Arial" w:cs="Arial"/>
        </w:rPr>
        <w:t>.</w:t>
      </w:r>
      <w:r w:rsidR="00172F8F" w:rsidRPr="00AB7BB4">
        <w:rPr>
          <w:rFonts w:ascii="Arial" w:hAnsi="Arial" w:cs="Arial"/>
        </w:rPr>
        <w:t>,</w:t>
      </w:r>
      <w:r w:rsidRPr="00AB7BB4">
        <w:rPr>
          <w:rFonts w:ascii="Arial" w:hAnsi="Arial" w:cs="Arial"/>
        </w:rPr>
        <w:t xml:space="preserve"> 2012 Mai:39</w:t>
      </w:r>
      <w:r w:rsidR="00172F8F" w:rsidRPr="00AB7BB4">
        <w:rPr>
          <w:rFonts w:ascii="Arial" w:hAnsi="Arial" w:cs="Arial"/>
        </w:rPr>
        <w:t xml:space="preserve"> </w:t>
      </w:r>
      <w:r w:rsidRPr="00AB7BB4">
        <w:rPr>
          <w:rFonts w:ascii="Arial" w:hAnsi="Arial" w:cs="Arial"/>
        </w:rPr>
        <w:t>(2):119-25.</w:t>
      </w:r>
    </w:p>
    <w:p w:rsidR="00685791" w:rsidRPr="00AB7BB4" w:rsidRDefault="00685791" w:rsidP="00AB7BB4">
      <w:pPr>
        <w:pStyle w:val="Default"/>
        <w:spacing w:line="360" w:lineRule="auto"/>
        <w:jc w:val="both"/>
        <w:rPr>
          <w:rFonts w:ascii="Arial" w:hAnsi="Arial" w:cs="Arial"/>
          <w:color w:val="auto"/>
          <w:sz w:val="22"/>
          <w:szCs w:val="22"/>
        </w:rPr>
      </w:pP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hAnsi="Arial" w:cs="Arial"/>
          <w:iCs/>
        </w:rPr>
      </w:pPr>
      <w:r w:rsidRPr="00AB7BB4">
        <w:rPr>
          <w:rFonts w:ascii="Arial" w:hAnsi="Arial" w:cs="Arial"/>
        </w:rPr>
        <w:t xml:space="preserve">Soares, AS, Souza, GD, Tostes, LV, Abud, PBP, Fabri, DC, Junior, VR, et al. Influência do tempo de jejum pré-operatório na resistência insulínica em pacientes submetidos à colecistectomia videolaparoscópica. </w:t>
      </w:r>
      <w:r w:rsidR="00776B5F" w:rsidRPr="00776B5F">
        <w:rPr>
          <w:rFonts w:ascii="Arial" w:hAnsi="Arial" w:cs="Arial"/>
          <w:bCs/>
          <w:i/>
        </w:rPr>
        <w:t>LIPH</w:t>
      </w:r>
      <w:r w:rsidRPr="00776B5F">
        <w:rPr>
          <w:rFonts w:ascii="Arial" w:hAnsi="Arial" w:cs="Arial"/>
          <w:bCs/>
          <w:i/>
        </w:rPr>
        <w:t xml:space="preserve"> Science</w:t>
      </w:r>
      <w:r w:rsidRPr="00AB7BB4">
        <w:rPr>
          <w:rFonts w:ascii="Arial" w:hAnsi="Arial" w:cs="Arial"/>
          <w:bCs/>
        </w:rPr>
        <w:t>. 2014 Dez:</w:t>
      </w:r>
      <w:r w:rsidRPr="00AB7BB4">
        <w:rPr>
          <w:rFonts w:ascii="Arial" w:hAnsi="Arial" w:cs="Arial"/>
        </w:rPr>
        <w:t xml:space="preserve">1(1):1-15. </w:t>
      </w:r>
    </w:p>
    <w:p w:rsidR="00685791" w:rsidRPr="00AB7BB4" w:rsidRDefault="00685791" w:rsidP="00AB7BB4">
      <w:pPr>
        <w:autoSpaceDE w:val="0"/>
        <w:autoSpaceDN w:val="0"/>
        <w:adjustRightInd w:val="0"/>
        <w:spacing w:after="0" w:line="360" w:lineRule="auto"/>
        <w:jc w:val="both"/>
        <w:rPr>
          <w:rFonts w:ascii="Arial" w:hAnsi="Arial" w:cs="Arial"/>
          <w:iCs/>
        </w:rPr>
      </w:pP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hAnsi="Arial" w:cs="Arial"/>
        </w:rPr>
      </w:pPr>
      <w:r w:rsidRPr="00AB7BB4">
        <w:rPr>
          <w:rFonts w:ascii="Arial" w:hAnsi="Arial" w:cs="Arial"/>
        </w:rPr>
        <w:t xml:space="preserve">Nunes, FLS, Gadelha, PCFP, Costa, MDS, Amorim, ACR, Lima, KVG, Silva, MGB. </w:t>
      </w:r>
      <w:r w:rsidRPr="00AB7BB4">
        <w:rPr>
          <w:rFonts w:ascii="Arial" w:hAnsi="Arial" w:cs="Arial"/>
          <w:bCs/>
        </w:rPr>
        <w:t xml:space="preserve">Tempo de jejum perioperatório versus tempo de permanência hospitalar e complicações pós operatórias em pacientes submetidos a cirurgias do trato gastrointestinal e de parede abdominal. </w:t>
      </w:r>
      <w:r w:rsidRPr="00776B5F">
        <w:rPr>
          <w:rFonts w:ascii="Arial" w:hAnsi="Arial" w:cs="Arial"/>
          <w:i/>
        </w:rPr>
        <w:t>Nutr. clín. diet. hosp</w:t>
      </w:r>
      <w:r w:rsidRPr="00AB7BB4">
        <w:rPr>
          <w:rFonts w:ascii="Arial" w:hAnsi="Arial" w:cs="Arial"/>
        </w:rPr>
        <w:t>. 2015 Set:35(2):35-40.</w:t>
      </w:r>
    </w:p>
    <w:p w:rsidR="00685791" w:rsidRPr="00AB7BB4" w:rsidRDefault="00685791" w:rsidP="00AB7BB4">
      <w:pPr>
        <w:pStyle w:val="Default"/>
        <w:spacing w:line="360" w:lineRule="auto"/>
        <w:jc w:val="both"/>
        <w:rPr>
          <w:rFonts w:ascii="Arial" w:hAnsi="Arial" w:cs="Arial"/>
          <w:bCs/>
          <w:color w:val="auto"/>
          <w:sz w:val="22"/>
          <w:szCs w:val="22"/>
        </w:rPr>
      </w:pPr>
    </w:p>
    <w:p w:rsidR="00685791" w:rsidRPr="00AB7BB4" w:rsidRDefault="00685791" w:rsidP="00AB7BB4">
      <w:pPr>
        <w:pStyle w:val="Default"/>
        <w:numPr>
          <w:ilvl w:val="0"/>
          <w:numId w:val="16"/>
        </w:numPr>
        <w:spacing w:line="360" w:lineRule="auto"/>
        <w:jc w:val="both"/>
        <w:rPr>
          <w:rFonts w:ascii="Arial" w:hAnsi="Arial" w:cs="Arial"/>
          <w:bCs/>
          <w:iCs/>
          <w:color w:val="auto"/>
          <w:sz w:val="22"/>
          <w:szCs w:val="22"/>
        </w:rPr>
      </w:pPr>
      <w:r w:rsidRPr="00AB7BB4">
        <w:rPr>
          <w:rFonts w:ascii="Arial" w:hAnsi="Arial" w:cs="Arial"/>
          <w:bCs/>
          <w:color w:val="auto"/>
          <w:sz w:val="22"/>
          <w:szCs w:val="22"/>
        </w:rPr>
        <w:t>Diaz, S, Correa, MJ, Giraldo, LM, Ríos, DC, Solórzano, F, Wolff, JD, et al.</w:t>
      </w:r>
      <w:r w:rsidRPr="00AB7BB4">
        <w:rPr>
          <w:rFonts w:ascii="Arial" w:hAnsi="Arial" w:cs="Arial"/>
          <w:color w:val="auto"/>
          <w:sz w:val="22"/>
          <w:szCs w:val="22"/>
        </w:rPr>
        <w:t>Experiencia en colecistectomía por lapar</w:t>
      </w:r>
      <w:r w:rsidR="007175A4">
        <w:rPr>
          <w:rFonts w:ascii="Arial" w:hAnsi="Arial" w:cs="Arial"/>
          <w:color w:val="auto"/>
          <w:sz w:val="22"/>
          <w:szCs w:val="22"/>
        </w:rPr>
        <w:t>oscopia en la Clínica Universitá</w:t>
      </w:r>
      <w:r w:rsidRPr="00AB7BB4">
        <w:rPr>
          <w:rFonts w:ascii="Arial" w:hAnsi="Arial" w:cs="Arial"/>
          <w:color w:val="auto"/>
          <w:sz w:val="22"/>
          <w:szCs w:val="22"/>
        </w:rPr>
        <w:t xml:space="preserve">ria CES. </w:t>
      </w:r>
      <w:r w:rsidRPr="00776B5F">
        <w:rPr>
          <w:rFonts w:ascii="Arial" w:hAnsi="Arial" w:cs="Arial"/>
          <w:i/>
          <w:color w:val="auto"/>
          <w:sz w:val="22"/>
          <w:szCs w:val="22"/>
        </w:rPr>
        <w:t>Rev Colomb Cir</w:t>
      </w:r>
      <w:r w:rsidRPr="00AB7BB4">
        <w:rPr>
          <w:rFonts w:ascii="Arial" w:hAnsi="Arial" w:cs="Arial"/>
          <w:color w:val="auto"/>
          <w:sz w:val="22"/>
          <w:szCs w:val="22"/>
        </w:rPr>
        <w:t>. 2012</w:t>
      </w:r>
      <w:r w:rsidR="00776B5F">
        <w:rPr>
          <w:rFonts w:ascii="Arial" w:hAnsi="Arial" w:cs="Arial"/>
          <w:color w:val="auto"/>
          <w:sz w:val="22"/>
          <w:szCs w:val="22"/>
        </w:rPr>
        <w:t>.</w:t>
      </w:r>
      <w:r w:rsidRPr="00AB7BB4">
        <w:rPr>
          <w:rFonts w:ascii="Arial" w:hAnsi="Arial" w:cs="Arial"/>
          <w:color w:val="auto"/>
          <w:sz w:val="22"/>
          <w:szCs w:val="22"/>
        </w:rPr>
        <w:t xml:space="preserve"> Agost;27:275-80.</w:t>
      </w:r>
    </w:p>
    <w:p w:rsidR="00685791" w:rsidRPr="00AB7BB4" w:rsidRDefault="00685791" w:rsidP="00AB7BB4">
      <w:pPr>
        <w:autoSpaceDE w:val="0"/>
        <w:autoSpaceDN w:val="0"/>
        <w:adjustRightInd w:val="0"/>
        <w:spacing w:after="0" w:line="360" w:lineRule="auto"/>
        <w:jc w:val="both"/>
        <w:rPr>
          <w:rFonts w:ascii="Arial" w:hAnsi="Arial" w:cs="Arial"/>
        </w:rPr>
      </w:pP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hAnsi="Arial" w:cs="Arial"/>
        </w:rPr>
      </w:pPr>
      <w:r w:rsidRPr="00AB7BB4">
        <w:rPr>
          <w:rStyle w:val="A1"/>
          <w:rFonts w:ascii="Arial" w:hAnsi="Arial" w:cs="Arial"/>
          <w:color w:val="auto"/>
          <w:sz w:val="22"/>
          <w:szCs w:val="22"/>
        </w:rPr>
        <w:t xml:space="preserve">Melo, EMVB, Leão, CS, Andreto, LM, Mello, MJG. </w:t>
      </w:r>
      <w:r w:rsidRPr="00AB7BB4">
        <w:rPr>
          <w:rFonts w:ascii="Arial" w:hAnsi="Arial" w:cs="Arial"/>
        </w:rPr>
        <w:t xml:space="preserve">Infecção cirúrgica em colecistectomia videolaparoscópica usando ácido peracético como esterilizante dos instrumentais. </w:t>
      </w:r>
      <w:r w:rsidRPr="00776B5F">
        <w:rPr>
          <w:rFonts w:ascii="Arial" w:hAnsi="Arial" w:cs="Arial"/>
          <w:i/>
        </w:rPr>
        <w:t>Rev. Col. Bras. Cir</w:t>
      </w:r>
      <w:r w:rsidR="00776B5F">
        <w:rPr>
          <w:rFonts w:ascii="Arial" w:hAnsi="Arial" w:cs="Arial"/>
        </w:rPr>
        <w:t xml:space="preserve">. 2012. </w:t>
      </w:r>
      <w:r w:rsidRPr="00AB7BB4">
        <w:rPr>
          <w:rFonts w:ascii="Arial" w:hAnsi="Arial" w:cs="Arial"/>
        </w:rPr>
        <w:t>Agost:40(3):208-14.</w:t>
      </w:r>
    </w:p>
    <w:p w:rsidR="00685791" w:rsidRPr="00AB7BB4" w:rsidRDefault="00DC3274" w:rsidP="00AB7BB4">
      <w:pPr>
        <w:pStyle w:val="Default"/>
        <w:tabs>
          <w:tab w:val="left" w:pos="1830"/>
        </w:tabs>
        <w:spacing w:line="360" w:lineRule="auto"/>
        <w:rPr>
          <w:rStyle w:val="A1"/>
          <w:rFonts w:ascii="Arial" w:hAnsi="Arial" w:cs="Arial"/>
          <w:color w:val="auto"/>
          <w:sz w:val="22"/>
          <w:szCs w:val="22"/>
        </w:rPr>
      </w:pPr>
      <w:r w:rsidRPr="00AB7BB4">
        <w:rPr>
          <w:rStyle w:val="A1"/>
          <w:rFonts w:ascii="Arial" w:hAnsi="Arial" w:cs="Arial"/>
          <w:color w:val="auto"/>
          <w:sz w:val="22"/>
          <w:szCs w:val="22"/>
        </w:rPr>
        <w:tab/>
      </w:r>
    </w:p>
    <w:p w:rsidR="00685791" w:rsidRPr="00AB7BB4" w:rsidRDefault="00685791" w:rsidP="00AB7BB4">
      <w:pPr>
        <w:pStyle w:val="Default"/>
        <w:numPr>
          <w:ilvl w:val="0"/>
          <w:numId w:val="16"/>
        </w:numPr>
        <w:spacing w:line="360" w:lineRule="auto"/>
        <w:jc w:val="both"/>
        <w:rPr>
          <w:rStyle w:val="A1"/>
          <w:rFonts w:ascii="Arial" w:hAnsi="Arial" w:cs="Arial"/>
          <w:color w:val="auto"/>
          <w:sz w:val="22"/>
          <w:szCs w:val="22"/>
        </w:rPr>
      </w:pPr>
      <w:r w:rsidRPr="00AB7BB4">
        <w:rPr>
          <w:rStyle w:val="A1"/>
          <w:rFonts w:ascii="Arial" w:hAnsi="Arial" w:cs="Arial"/>
          <w:color w:val="auto"/>
          <w:sz w:val="22"/>
          <w:szCs w:val="22"/>
        </w:rPr>
        <w:lastRenderedPageBreak/>
        <w:t xml:space="preserve">Ludwig, RB, Paludo, J, Fernandes, D, Scherer, F. Menor tempo de jejum pré-operatório e alimentação precoce no pós-operatório são seguros? </w:t>
      </w:r>
      <w:r w:rsidRPr="00776B5F">
        <w:rPr>
          <w:rStyle w:val="A1"/>
          <w:rFonts w:ascii="Arial" w:hAnsi="Arial" w:cs="Arial"/>
          <w:i/>
          <w:color w:val="auto"/>
          <w:sz w:val="22"/>
          <w:szCs w:val="22"/>
        </w:rPr>
        <w:t>Arq Bras Cir Dig</w:t>
      </w:r>
      <w:r w:rsidRPr="00AB7BB4">
        <w:rPr>
          <w:rStyle w:val="A1"/>
          <w:rFonts w:ascii="Arial" w:hAnsi="Arial" w:cs="Arial"/>
          <w:color w:val="auto"/>
          <w:sz w:val="22"/>
          <w:szCs w:val="22"/>
        </w:rPr>
        <w:t>. 2013 Out:26(1):54-58.</w:t>
      </w:r>
    </w:p>
    <w:p w:rsidR="00685791" w:rsidRPr="00AB7BB4" w:rsidRDefault="00685791" w:rsidP="00AB7BB4">
      <w:pPr>
        <w:autoSpaceDE w:val="0"/>
        <w:autoSpaceDN w:val="0"/>
        <w:adjustRightInd w:val="0"/>
        <w:spacing w:after="0" w:line="360" w:lineRule="auto"/>
        <w:jc w:val="both"/>
        <w:rPr>
          <w:rFonts w:ascii="Arial" w:hAnsi="Arial" w:cs="Arial"/>
        </w:rPr>
      </w:pPr>
    </w:p>
    <w:p w:rsidR="00685791" w:rsidRPr="00AB7BB4" w:rsidRDefault="00685791" w:rsidP="00AB7BB4">
      <w:pPr>
        <w:pStyle w:val="PargrafodaLista"/>
        <w:numPr>
          <w:ilvl w:val="0"/>
          <w:numId w:val="16"/>
        </w:numPr>
        <w:autoSpaceDE w:val="0"/>
        <w:autoSpaceDN w:val="0"/>
        <w:adjustRightInd w:val="0"/>
        <w:spacing w:after="0" w:line="360" w:lineRule="auto"/>
        <w:jc w:val="both"/>
        <w:rPr>
          <w:rFonts w:ascii="Arial" w:hAnsi="Arial" w:cs="Arial"/>
        </w:rPr>
      </w:pPr>
      <w:r w:rsidRPr="00AB7BB4">
        <w:rPr>
          <w:rFonts w:ascii="Arial" w:hAnsi="Arial" w:cs="Arial"/>
        </w:rPr>
        <w:t xml:space="preserve">Charoenkwan, K, Matovinovic, E. Precoce versus fluidos orais atrasados ​​e alimentos para reduzir as complicações após uma cirurgia ginecológica abdominal. </w:t>
      </w:r>
      <w:r w:rsidRPr="00776B5F">
        <w:rPr>
          <w:rFonts w:ascii="Arial" w:hAnsi="Arial" w:cs="Arial"/>
          <w:i/>
          <w:shd w:val="clear" w:color="auto" w:fill="FFFFFF"/>
        </w:rPr>
        <w:t>Cochrane Database of Systematic Reviews.</w:t>
      </w:r>
      <w:r w:rsidRPr="00AB7BB4">
        <w:rPr>
          <w:rFonts w:ascii="Arial" w:hAnsi="Arial" w:cs="Arial"/>
          <w:shd w:val="clear" w:color="auto" w:fill="FFFFFF"/>
        </w:rPr>
        <w:t xml:space="preserve"> 2014 Dec:12(12):004508.</w:t>
      </w:r>
    </w:p>
    <w:p w:rsidR="00DE5EAE" w:rsidRPr="001B7210" w:rsidRDefault="00DE5EAE" w:rsidP="008E7626">
      <w:pPr>
        <w:spacing w:line="360" w:lineRule="auto"/>
        <w:jc w:val="both"/>
        <w:rPr>
          <w:rFonts w:ascii="Arial" w:hAnsi="Arial" w:cs="Arial"/>
          <w:sz w:val="24"/>
          <w:szCs w:val="24"/>
        </w:rPr>
      </w:pPr>
    </w:p>
    <w:p w:rsidR="00E867DE" w:rsidRPr="001B7210" w:rsidRDefault="00987580" w:rsidP="008E7626">
      <w:pPr>
        <w:spacing w:line="360" w:lineRule="auto"/>
        <w:jc w:val="both"/>
        <w:rPr>
          <w:rFonts w:ascii="Arial" w:eastAsia="Calibri" w:hAnsi="Arial" w:cs="Arial"/>
          <w:b/>
          <w:bCs/>
          <w:sz w:val="24"/>
          <w:szCs w:val="24"/>
        </w:rPr>
      </w:pPr>
      <w:r w:rsidRPr="001B7210">
        <w:rPr>
          <w:rFonts w:ascii="Arial" w:eastAsia="Calibri" w:hAnsi="Arial" w:cs="Arial"/>
          <w:b/>
          <w:bCs/>
          <w:sz w:val="24"/>
          <w:szCs w:val="24"/>
        </w:rPr>
        <w:t>9.</w:t>
      </w:r>
      <w:r w:rsidR="009E25D0" w:rsidRPr="001B7210">
        <w:rPr>
          <w:rFonts w:ascii="Arial" w:eastAsia="Calibri" w:hAnsi="Arial" w:cs="Arial"/>
          <w:b/>
          <w:bCs/>
          <w:sz w:val="24"/>
          <w:szCs w:val="24"/>
        </w:rPr>
        <w:t xml:space="preserve"> Anexos</w:t>
      </w:r>
    </w:p>
    <w:p w:rsidR="00E867DE" w:rsidRPr="00810726" w:rsidRDefault="00987580" w:rsidP="00461D20">
      <w:pPr>
        <w:widowControl w:val="0"/>
        <w:jc w:val="both"/>
        <w:rPr>
          <w:rFonts w:ascii="Arial" w:eastAsia="Calibri" w:hAnsi="Arial" w:cs="Arial"/>
          <w:b/>
          <w:sz w:val="24"/>
          <w:szCs w:val="24"/>
          <w:lang w:val="pt-PT"/>
        </w:rPr>
      </w:pPr>
      <w:r w:rsidRPr="00810726">
        <w:rPr>
          <w:rFonts w:ascii="Arial" w:eastAsia="Calibri" w:hAnsi="Arial" w:cs="Arial"/>
          <w:b/>
          <w:bCs/>
          <w:sz w:val="24"/>
          <w:szCs w:val="24"/>
        </w:rPr>
        <w:t>9</w:t>
      </w:r>
      <w:r w:rsidR="009E25D0" w:rsidRPr="00810726">
        <w:rPr>
          <w:rFonts w:ascii="Arial" w:eastAsia="Calibri" w:hAnsi="Arial" w:cs="Arial"/>
          <w:b/>
          <w:bCs/>
          <w:sz w:val="24"/>
          <w:szCs w:val="24"/>
        </w:rPr>
        <w:t>.1 Anexo A</w:t>
      </w:r>
      <w:r w:rsidR="007175A4">
        <w:rPr>
          <w:rFonts w:ascii="Arial" w:eastAsia="Calibri" w:hAnsi="Arial" w:cs="Arial"/>
          <w:b/>
          <w:bCs/>
          <w:sz w:val="24"/>
          <w:szCs w:val="24"/>
        </w:rPr>
        <w:t xml:space="preserve"> - </w:t>
      </w:r>
      <w:r w:rsidR="009E25D0" w:rsidRPr="00810726">
        <w:rPr>
          <w:rFonts w:ascii="Arial" w:eastAsia="Calibri" w:hAnsi="Arial" w:cs="Arial"/>
          <w:b/>
          <w:sz w:val="24"/>
          <w:szCs w:val="24"/>
          <w:lang w:val="pt-PT"/>
        </w:rPr>
        <w:t>Termo de Consentimento Livre e Esclarecido</w:t>
      </w:r>
      <w:r w:rsidR="007175A4">
        <w:rPr>
          <w:rFonts w:ascii="Arial" w:eastAsia="Calibri" w:hAnsi="Arial" w:cs="Arial"/>
          <w:b/>
          <w:sz w:val="24"/>
          <w:szCs w:val="24"/>
          <w:lang w:val="pt-PT"/>
        </w:rPr>
        <w:t xml:space="preserve"> </w:t>
      </w:r>
      <w:r w:rsidR="00DE5EAE" w:rsidRPr="00810726">
        <w:rPr>
          <w:rFonts w:ascii="Arial" w:hAnsi="Arial" w:cs="Arial"/>
          <w:b/>
          <w:sz w:val="24"/>
          <w:szCs w:val="24"/>
          <w:lang w:val="pt-PT"/>
        </w:rPr>
        <w:t xml:space="preserve">e Termo de </w:t>
      </w:r>
      <w:r w:rsidR="00DE5EAE" w:rsidRPr="00810726">
        <w:rPr>
          <w:rFonts w:ascii="Arial" w:eastAsia="Calibri" w:hAnsi="Arial" w:cs="Arial"/>
          <w:b/>
          <w:sz w:val="24"/>
          <w:szCs w:val="24"/>
          <w:lang w:val="pt-PT"/>
        </w:rPr>
        <w:t>Consentimento</w:t>
      </w:r>
    </w:p>
    <w:tbl>
      <w:tblPr>
        <w:tblStyle w:val="Tabelacomgrade"/>
        <w:tblW w:w="0" w:type="auto"/>
        <w:tblInd w:w="-5" w:type="dxa"/>
        <w:tblLook w:val="04A0" w:firstRow="1" w:lastRow="0" w:firstColumn="1" w:lastColumn="0" w:noHBand="0" w:noVBand="1"/>
      </w:tblPr>
      <w:tblGrid>
        <w:gridCol w:w="9065"/>
      </w:tblGrid>
      <w:tr w:rsidR="00AF7BE5" w:rsidRPr="00AB7BB4" w:rsidTr="00172F8F">
        <w:tc>
          <w:tcPr>
            <w:tcW w:w="9065" w:type="dxa"/>
          </w:tcPr>
          <w:p w:rsidR="00222FE8" w:rsidRPr="00AB7BB4" w:rsidRDefault="00222FE8" w:rsidP="007175A4">
            <w:pPr>
              <w:spacing w:after="0" w:line="360" w:lineRule="auto"/>
              <w:jc w:val="center"/>
              <w:rPr>
                <w:rFonts w:ascii="Arial" w:eastAsia="Calibri" w:hAnsi="Arial" w:cs="Arial"/>
                <w:b/>
                <w:sz w:val="20"/>
                <w:szCs w:val="20"/>
                <w:lang w:val="pt-PT"/>
              </w:rPr>
            </w:pPr>
            <w:r w:rsidRPr="00AB7BB4">
              <w:rPr>
                <w:rFonts w:ascii="Arial" w:eastAsia="Calibri" w:hAnsi="Arial" w:cs="Arial"/>
                <w:b/>
                <w:sz w:val="20"/>
                <w:szCs w:val="20"/>
                <w:lang w:val="pt-PT"/>
              </w:rPr>
              <w:t>Termo de Consenti</w:t>
            </w:r>
            <w:r w:rsidR="007175A4">
              <w:rPr>
                <w:rFonts w:ascii="Arial" w:eastAsia="Calibri" w:hAnsi="Arial" w:cs="Arial"/>
                <w:b/>
                <w:sz w:val="20"/>
                <w:szCs w:val="20"/>
                <w:lang w:val="pt-PT"/>
              </w:rPr>
              <w:t>mento Livre e Esclarecido</w:t>
            </w:r>
          </w:p>
          <w:p w:rsidR="00D27B9D" w:rsidRPr="00AB7BB4" w:rsidRDefault="00D27B9D" w:rsidP="00810726">
            <w:pPr>
              <w:spacing w:after="0" w:line="360" w:lineRule="auto"/>
              <w:jc w:val="both"/>
              <w:rPr>
                <w:rFonts w:ascii="Arial" w:eastAsia="Calibri" w:hAnsi="Arial" w:cs="Arial"/>
                <w:sz w:val="20"/>
                <w:szCs w:val="20"/>
              </w:rPr>
            </w:pPr>
          </w:p>
          <w:p w:rsidR="00AF7BE5" w:rsidRPr="00AB7BB4" w:rsidRDefault="00AF7BE5" w:rsidP="00810726">
            <w:pPr>
              <w:spacing w:after="0" w:line="360" w:lineRule="auto"/>
              <w:jc w:val="both"/>
              <w:rPr>
                <w:rFonts w:ascii="Arial" w:eastAsia="Calibri" w:hAnsi="Arial" w:cs="Arial"/>
                <w:sz w:val="20"/>
                <w:szCs w:val="20"/>
              </w:rPr>
            </w:pPr>
            <w:r w:rsidRPr="00AB7BB4">
              <w:rPr>
                <w:rFonts w:ascii="Arial" w:eastAsia="Calibri" w:hAnsi="Arial" w:cs="Arial"/>
                <w:sz w:val="20"/>
                <w:szCs w:val="20"/>
              </w:rPr>
              <w:t>A tradicional prática do jejum pré-operatório de “nada na boca após as 22</w:t>
            </w:r>
            <w:r w:rsidR="007175A4">
              <w:rPr>
                <w:rFonts w:ascii="Arial" w:eastAsia="Calibri" w:hAnsi="Arial" w:cs="Arial"/>
                <w:sz w:val="20"/>
                <w:szCs w:val="20"/>
              </w:rPr>
              <w:t xml:space="preserve"> </w:t>
            </w:r>
            <w:r w:rsidRPr="00AB7BB4">
              <w:rPr>
                <w:rFonts w:ascii="Arial" w:eastAsia="Calibri" w:hAnsi="Arial" w:cs="Arial"/>
                <w:sz w:val="20"/>
                <w:szCs w:val="20"/>
              </w:rPr>
              <w:t>horas”, existente desde os tempos em que as técnicas anestésicas e</w:t>
            </w:r>
            <w:r w:rsidR="000C19E1" w:rsidRPr="00AB7BB4">
              <w:rPr>
                <w:rFonts w:ascii="Arial" w:eastAsia="Calibri" w:hAnsi="Arial" w:cs="Arial"/>
                <w:sz w:val="20"/>
                <w:szCs w:val="20"/>
              </w:rPr>
              <w:t xml:space="preserve">ram rudimentares, é hoje contra </w:t>
            </w:r>
            <w:r w:rsidRPr="00AB7BB4">
              <w:rPr>
                <w:rFonts w:ascii="Arial" w:eastAsia="Calibri" w:hAnsi="Arial" w:cs="Arial"/>
                <w:sz w:val="20"/>
                <w:szCs w:val="20"/>
              </w:rPr>
              <w:t>indicada por múltipl</w:t>
            </w:r>
            <w:r w:rsidR="000C19E1" w:rsidRPr="00AB7BB4">
              <w:rPr>
                <w:rFonts w:ascii="Arial" w:eastAsia="Calibri" w:hAnsi="Arial" w:cs="Arial"/>
                <w:sz w:val="20"/>
                <w:szCs w:val="20"/>
              </w:rPr>
              <w:t>os órgãos internacionais. Longo período</w:t>
            </w:r>
            <w:r w:rsidRPr="00AB7BB4">
              <w:rPr>
                <w:rFonts w:ascii="Arial" w:eastAsia="Calibri" w:hAnsi="Arial" w:cs="Arial"/>
                <w:sz w:val="20"/>
                <w:szCs w:val="20"/>
              </w:rPr>
              <w:t xml:space="preserve"> de jejum pré-operatório não são apenas extremamente desconfortáveis e irritantes, mas trazem prejuízos físicos para o paciente, como a reposta inflamatória exacerbada à agressão cirúrgica, </w:t>
            </w:r>
            <w:r w:rsidR="00D77585">
              <w:rPr>
                <w:rFonts w:ascii="Arial" w:eastAsia="Calibri" w:hAnsi="Arial" w:cs="Arial"/>
                <w:sz w:val="20"/>
                <w:szCs w:val="20"/>
              </w:rPr>
              <w:t xml:space="preserve">aumento na incidência de náusea e vômito </w:t>
            </w:r>
            <w:r w:rsidRPr="00AB7BB4">
              <w:rPr>
                <w:rFonts w:ascii="Arial" w:eastAsia="Calibri" w:hAnsi="Arial" w:cs="Arial"/>
                <w:sz w:val="20"/>
                <w:szCs w:val="20"/>
              </w:rPr>
              <w:t xml:space="preserve">pós-operatório, desidratação e a resistência insulínica apresentado pelo paciente no pós-operatório. Buscam-se novas regras para o jejum pré-operatório, em oposição às tradicionais, pela redução destas complicações pós-operatórias, particularmente pela redução da resistência insulínica que se sabe está diretamente relacionamento com o tempo de permanência do paciente no hospital. Se você concordar em participar de nossa pesquisa, poderá estar contribuindo para a afirmação destas novas regras e fim do tradicional jejum pré-operatório. </w:t>
            </w:r>
            <w:r w:rsidRPr="00AB7BB4">
              <w:rPr>
                <w:rFonts w:ascii="Arial" w:eastAsia="Calibri" w:hAnsi="Arial" w:cs="Arial"/>
                <w:sz w:val="20"/>
                <w:szCs w:val="20"/>
                <w:lang w:val="pt-PT"/>
              </w:rPr>
              <w:t>Além de pesar e medir você, iremos coletar dados do prontuário, como por exemplo, nome (iniciais), data de nascimento, sexo, idade, número do registro geral, tempo de jejum pré operatório e tempo de jejum pós operatório. Nenhuma outra pessoa ficará sabendo dos dados coletados. Você não é obrigado (a) a participar, e pode sair do estudo quando quiser. Se quiser tirar dúvidas, você pode fazer isso pessoalmente e entrar em contanto com pessoas da equipe que participam do estudo.Se você não quiser participar, isso não irá prejudicar seu atendimento aqui</w:t>
            </w:r>
            <w:r w:rsidR="00D77585">
              <w:rPr>
                <w:rFonts w:ascii="Arial" w:eastAsia="Calibri" w:hAnsi="Arial" w:cs="Arial"/>
                <w:sz w:val="20"/>
                <w:szCs w:val="20"/>
                <w:lang w:val="pt-PT"/>
              </w:rPr>
              <w:t xml:space="preserve"> no hospital.  A sua participação nesta</w:t>
            </w:r>
            <w:r w:rsidRPr="00AB7BB4">
              <w:rPr>
                <w:rFonts w:ascii="Arial" w:eastAsia="Calibri" w:hAnsi="Arial" w:cs="Arial"/>
                <w:sz w:val="20"/>
                <w:szCs w:val="20"/>
              </w:rPr>
              <w:t xml:space="preserve"> pes</w:t>
            </w:r>
            <w:r w:rsidR="00D77585">
              <w:rPr>
                <w:rFonts w:ascii="Arial" w:eastAsia="Calibri" w:hAnsi="Arial" w:cs="Arial"/>
                <w:sz w:val="20"/>
                <w:szCs w:val="20"/>
              </w:rPr>
              <w:t xml:space="preserve">quisa contribuirá para </w:t>
            </w:r>
            <w:r w:rsidRPr="00AB7BB4">
              <w:rPr>
                <w:rFonts w:ascii="Arial" w:eastAsia="Calibri" w:hAnsi="Arial" w:cs="Arial"/>
                <w:sz w:val="20"/>
                <w:szCs w:val="20"/>
              </w:rPr>
              <w:t xml:space="preserve">novas </w:t>
            </w:r>
            <w:r w:rsidR="00D77585">
              <w:rPr>
                <w:rFonts w:ascii="Arial" w:eastAsia="Calibri" w:hAnsi="Arial" w:cs="Arial"/>
                <w:sz w:val="20"/>
                <w:szCs w:val="20"/>
              </w:rPr>
              <w:t xml:space="preserve">afirmativas sobre o </w:t>
            </w:r>
            <w:r w:rsidRPr="00AB7BB4">
              <w:rPr>
                <w:rFonts w:ascii="Arial" w:eastAsia="Calibri" w:hAnsi="Arial" w:cs="Arial"/>
                <w:sz w:val="20"/>
                <w:szCs w:val="20"/>
              </w:rPr>
              <w:t>jejum pré-operatório.</w:t>
            </w:r>
          </w:p>
        </w:tc>
      </w:tr>
    </w:tbl>
    <w:p w:rsidR="00C76586" w:rsidRDefault="00C76586" w:rsidP="00810726">
      <w:pPr>
        <w:spacing w:line="360" w:lineRule="auto"/>
        <w:jc w:val="both"/>
        <w:rPr>
          <w:rFonts w:ascii="Arial" w:eastAsia="Calibri" w:hAnsi="Arial" w:cs="Arial"/>
          <w:b/>
          <w:bCs/>
          <w:sz w:val="24"/>
          <w:szCs w:val="24"/>
          <w:lang w:val="pt-PT"/>
        </w:rPr>
      </w:pPr>
    </w:p>
    <w:p w:rsidR="009472A6" w:rsidRDefault="009472A6" w:rsidP="00810726">
      <w:pPr>
        <w:spacing w:line="360" w:lineRule="auto"/>
        <w:jc w:val="both"/>
        <w:rPr>
          <w:rFonts w:ascii="Arial" w:eastAsia="Calibri" w:hAnsi="Arial" w:cs="Arial"/>
          <w:b/>
          <w:bCs/>
          <w:sz w:val="24"/>
          <w:szCs w:val="24"/>
          <w:lang w:val="pt-PT"/>
        </w:rPr>
      </w:pPr>
    </w:p>
    <w:p w:rsidR="009472A6" w:rsidRPr="00810726" w:rsidRDefault="009472A6" w:rsidP="00810726">
      <w:pPr>
        <w:spacing w:line="360" w:lineRule="auto"/>
        <w:jc w:val="both"/>
        <w:rPr>
          <w:rFonts w:ascii="Arial" w:eastAsia="Calibri" w:hAnsi="Arial" w:cs="Arial"/>
          <w:b/>
          <w:bCs/>
          <w:sz w:val="24"/>
          <w:szCs w:val="24"/>
          <w:lang w:val="pt-PT"/>
        </w:rPr>
      </w:pPr>
    </w:p>
    <w:tbl>
      <w:tblPr>
        <w:tblStyle w:val="Tabelacomgrade"/>
        <w:tblW w:w="0" w:type="auto"/>
        <w:tblInd w:w="-5" w:type="dxa"/>
        <w:tblLook w:val="04A0" w:firstRow="1" w:lastRow="0" w:firstColumn="1" w:lastColumn="0" w:noHBand="0" w:noVBand="1"/>
      </w:tblPr>
      <w:tblGrid>
        <w:gridCol w:w="9065"/>
      </w:tblGrid>
      <w:tr w:rsidR="00AF7BE5" w:rsidRPr="009472A6" w:rsidTr="005D63F9">
        <w:tc>
          <w:tcPr>
            <w:tcW w:w="9065" w:type="dxa"/>
          </w:tcPr>
          <w:p w:rsidR="009472A6" w:rsidRPr="009472A6" w:rsidRDefault="009472A6" w:rsidP="00461D20">
            <w:pPr>
              <w:widowControl w:val="0"/>
              <w:spacing w:after="0" w:line="480" w:lineRule="auto"/>
              <w:jc w:val="center"/>
              <w:rPr>
                <w:rFonts w:ascii="Arial" w:hAnsi="Arial" w:cs="Arial"/>
                <w:b/>
                <w:lang w:val="pt-PT"/>
              </w:rPr>
            </w:pPr>
          </w:p>
          <w:p w:rsidR="00D27B9D" w:rsidRPr="009472A6" w:rsidRDefault="00222FE8" w:rsidP="00461D20">
            <w:pPr>
              <w:widowControl w:val="0"/>
              <w:spacing w:after="0" w:line="480" w:lineRule="auto"/>
              <w:jc w:val="center"/>
              <w:rPr>
                <w:rFonts w:ascii="Arial" w:eastAsia="Calibri" w:hAnsi="Arial" w:cs="Arial"/>
                <w:b/>
                <w:lang w:val="pt-PT"/>
              </w:rPr>
            </w:pPr>
            <w:r w:rsidRPr="009472A6">
              <w:rPr>
                <w:rFonts w:ascii="Arial" w:hAnsi="Arial" w:cs="Arial"/>
                <w:b/>
                <w:lang w:val="pt-PT"/>
              </w:rPr>
              <w:t xml:space="preserve">Termo de </w:t>
            </w:r>
            <w:r w:rsidRPr="009472A6">
              <w:rPr>
                <w:rFonts w:ascii="Arial" w:eastAsia="Calibri" w:hAnsi="Arial" w:cs="Arial"/>
                <w:b/>
                <w:lang w:val="pt-PT"/>
              </w:rPr>
              <w:t>Consentimento</w:t>
            </w:r>
          </w:p>
          <w:p w:rsidR="003550E5" w:rsidRPr="009472A6" w:rsidRDefault="00AF7BE5" w:rsidP="00461D20">
            <w:pPr>
              <w:widowControl w:val="0"/>
              <w:spacing w:after="0" w:line="480" w:lineRule="auto"/>
              <w:jc w:val="both"/>
              <w:rPr>
                <w:rFonts w:ascii="Arial" w:eastAsia="Calibri" w:hAnsi="Arial" w:cs="Arial"/>
                <w:lang w:val="pt-PT"/>
              </w:rPr>
            </w:pPr>
            <w:r w:rsidRPr="009472A6">
              <w:rPr>
                <w:rFonts w:ascii="Arial" w:eastAsia="Calibri" w:hAnsi="Arial" w:cs="Arial"/>
                <w:lang w:val="pt-PT"/>
              </w:rPr>
              <w:t>Eu_________________________________</w:t>
            </w:r>
            <w:r w:rsidR="003550E5" w:rsidRPr="009472A6">
              <w:rPr>
                <w:rFonts w:ascii="Arial" w:eastAsia="Calibri" w:hAnsi="Arial" w:cs="Arial"/>
                <w:lang w:val="pt-PT"/>
              </w:rPr>
              <w:t>________________________</w:t>
            </w:r>
            <w:r w:rsidR="004964ED" w:rsidRPr="009472A6">
              <w:rPr>
                <w:rFonts w:ascii="Arial" w:eastAsia="Calibri" w:hAnsi="Arial" w:cs="Arial"/>
                <w:lang w:val="pt-PT"/>
              </w:rPr>
              <w:t>_______</w:t>
            </w:r>
          </w:p>
          <w:p w:rsidR="00AF7BE5" w:rsidRPr="009472A6" w:rsidRDefault="00AF7BE5" w:rsidP="00461D20">
            <w:pPr>
              <w:widowControl w:val="0"/>
              <w:spacing w:after="0" w:line="480" w:lineRule="auto"/>
              <w:jc w:val="both"/>
              <w:rPr>
                <w:rFonts w:ascii="Arial" w:eastAsia="Calibri" w:hAnsi="Arial" w:cs="Arial"/>
                <w:b/>
                <w:lang w:val="pt-PT"/>
              </w:rPr>
            </w:pPr>
            <w:r w:rsidRPr="009472A6">
              <w:rPr>
                <w:rFonts w:ascii="Arial" w:eastAsia="Calibri" w:hAnsi="Arial" w:cs="Arial"/>
                <w:lang w:val="pt-PT"/>
              </w:rPr>
              <w:t>li e compreendi as informações sobre o trabalho científico. Por concordar participar voluntariamente do trabalh</w:t>
            </w:r>
            <w:r w:rsidR="003550E5" w:rsidRPr="009472A6">
              <w:rPr>
                <w:rFonts w:ascii="Arial" w:eastAsia="Calibri" w:hAnsi="Arial" w:cs="Arial"/>
                <w:lang w:val="pt-PT"/>
              </w:rPr>
              <w:t xml:space="preserve">o e na frente de testemunhas da </w:t>
            </w:r>
            <w:r w:rsidRPr="009472A6">
              <w:rPr>
                <w:rFonts w:ascii="Arial" w:eastAsia="Calibri" w:hAnsi="Arial" w:cs="Arial"/>
                <w:lang w:val="pt-PT"/>
              </w:rPr>
              <w:t>minha decisão, assino abaixo:</w:t>
            </w:r>
          </w:p>
          <w:p w:rsidR="00AF7BE5" w:rsidRPr="009472A6" w:rsidRDefault="00AF7BE5" w:rsidP="00461D20">
            <w:pPr>
              <w:spacing w:after="0" w:line="480" w:lineRule="auto"/>
              <w:jc w:val="both"/>
              <w:rPr>
                <w:rFonts w:ascii="Arial" w:eastAsia="Calibri" w:hAnsi="Arial" w:cs="Arial"/>
                <w:lang w:val="pt-PT"/>
              </w:rPr>
            </w:pPr>
            <w:r w:rsidRPr="009472A6">
              <w:rPr>
                <w:rFonts w:ascii="Arial" w:eastAsia="Calibri" w:hAnsi="Arial" w:cs="Arial"/>
                <w:lang w:val="pt-PT"/>
              </w:rPr>
              <w:t>Data: Uberaba,      /      de 20</w:t>
            </w:r>
            <w:r w:rsidR="003550E5" w:rsidRPr="009472A6">
              <w:rPr>
                <w:rFonts w:ascii="Arial" w:eastAsia="Calibri" w:hAnsi="Arial" w:cs="Arial"/>
                <w:lang w:val="pt-PT"/>
              </w:rPr>
              <w:t>15.</w:t>
            </w:r>
            <w:r w:rsidRPr="009472A6">
              <w:rPr>
                <w:rFonts w:ascii="Arial" w:eastAsia="Calibri" w:hAnsi="Arial" w:cs="Arial"/>
                <w:lang w:val="pt-PT"/>
              </w:rPr>
              <w:t xml:space="preserve">    .</w:t>
            </w:r>
          </w:p>
          <w:tbl>
            <w:tblPr>
              <w:tblStyle w:val="TabeladeGrade21"/>
              <w:tblW w:w="8813" w:type="dxa"/>
              <w:tblLook w:val="04A0" w:firstRow="1" w:lastRow="0" w:firstColumn="1" w:lastColumn="0" w:noHBand="0" w:noVBand="1"/>
            </w:tblPr>
            <w:tblGrid>
              <w:gridCol w:w="1943"/>
              <w:gridCol w:w="4593"/>
              <w:gridCol w:w="2277"/>
            </w:tblGrid>
            <w:tr w:rsidR="00AF7BE5" w:rsidRPr="009472A6" w:rsidTr="005D63F9">
              <w:trPr>
                <w:cnfStyle w:val="100000000000" w:firstRow="1" w:lastRow="0" w:firstColumn="0" w:lastColumn="0" w:oddVBand="0" w:evenVBand="0" w:oddHBand="0"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1943" w:type="dxa"/>
                  <w:shd w:val="clear" w:color="auto" w:fill="auto"/>
                </w:tcPr>
                <w:p w:rsidR="00AF7BE5" w:rsidRPr="009472A6" w:rsidRDefault="00AF7BE5" w:rsidP="00461D20">
                  <w:pPr>
                    <w:spacing w:after="0" w:line="480" w:lineRule="auto"/>
                    <w:jc w:val="both"/>
                    <w:rPr>
                      <w:rFonts w:ascii="Arial" w:eastAsia="Calibri" w:hAnsi="Arial" w:cs="Arial"/>
                      <w:b w:val="0"/>
                      <w:lang w:val="pt-PT"/>
                    </w:rPr>
                  </w:pPr>
                </w:p>
              </w:tc>
              <w:tc>
                <w:tcPr>
                  <w:tcW w:w="4593" w:type="dxa"/>
                  <w:shd w:val="clear" w:color="auto" w:fill="auto"/>
                </w:tcPr>
                <w:p w:rsidR="00AF7BE5" w:rsidRPr="009472A6" w:rsidRDefault="00AF7BE5" w:rsidP="00461D20">
                  <w:pPr>
                    <w:spacing w:after="0" w:line="48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b w:val="0"/>
                      <w:lang w:val="pt-PT"/>
                    </w:rPr>
                  </w:pPr>
                  <w:r w:rsidRPr="009472A6">
                    <w:rPr>
                      <w:rFonts w:ascii="Arial" w:eastAsia="Calibri" w:hAnsi="Arial" w:cs="Arial"/>
                      <w:b w:val="0"/>
                      <w:lang w:val="pt-PT"/>
                    </w:rPr>
                    <w:t>Assinatura</w:t>
                  </w:r>
                </w:p>
              </w:tc>
              <w:tc>
                <w:tcPr>
                  <w:tcW w:w="2277" w:type="dxa"/>
                  <w:shd w:val="clear" w:color="auto" w:fill="auto"/>
                </w:tcPr>
                <w:p w:rsidR="00AF7BE5" w:rsidRPr="009472A6" w:rsidRDefault="00AF7BE5" w:rsidP="00461D20">
                  <w:pPr>
                    <w:spacing w:after="0" w:line="480"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b w:val="0"/>
                      <w:lang w:val="pt-PT"/>
                    </w:rPr>
                  </w:pPr>
                  <w:r w:rsidRPr="009472A6">
                    <w:rPr>
                      <w:rFonts w:ascii="Arial" w:eastAsia="Calibri" w:hAnsi="Arial" w:cs="Arial"/>
                      <w:b w:val="0"/>
                      <w:lang w:val="pt-PT"/>
                    </w:rPr>
                    <w:t>nº do Documento</w:t>
                  </w:r>
                </w:p>
              </w:tc>
            </w:tr>
            <w:tr w:rsidR="00AF7BE5" w:rsidRPr="009472A6" w:rsidTr="005D63F9">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1943" w:type="dxa"/>
                  <w:shd w:val="clear" w:color="auto" w:fill="auto"/>
                </w:tcPr>
                <w:p w:rsidR="00AF7BE5" w:rsidRPr="009472A6" w:rsidRDefault="00AF7BE5" w:rsidP="00461D20">
                  <w:pPr>
                    <w:spacing w:after="0" w:line="480" w:lineRule="auto"/>
                    <w:jc w:val="both"/>
                    <w:rPr>
                      <w:rFonts w:ascii="Arial" w:eastAsia="Calibri" w:hAnsi="Arial" w:cs="Arial"/>
                      <w:b w:val="0"/>
                      <w:lang w:val="pt-PT"/>
                    </w:rPr>
                  </w:pPr>
                  <w:r w:rsidRPr="009472A6">
                    <w:rPr>
                      <w:rFonts w:ascii="Arial" w:eastAsia="Calibri" w:hAnsi="Arial" w:cs="Arial"/>
                      <w:b w:val="0"/>
                      <w:lang w:val="pt-PT"/>
                    </w:rPr>
                    <w:t>Participante</w:t>
                  </w:r>
                </w:p>
              </w:tc>
              <w:tc>
                <w:tcPr>
                  <w:tcW w:w="4593" w:type="dxa"/>
                  <w:shd w:val="clear" w:color="auto" w:fill="auto"/>
                </w:tcPr>
                <w:p w:rsidR="00AF7BE5" w:rsidRPr="009472A6" w:rsidRDefault="00AF7BE5" w:rsidP="00461D20">
                  <w:pPr>
                    <w:spacing w:after="0" w:line="48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val="pt-PT"/>
                    </w:rPr>
                  </w:pPr>
                </w:p>
              </w:tc>
              <w:tc>
                <w:tcPr>
                  <w:tcW w:w="2277" w:type="dxa"/>
                  <w:shd w:val="clear" w:color="auto" w:fill="auto"/>
                </w:tcPr>
                <w:p w:rsidR="00AF7BE5" w:rsidRPr="009472A6" w:rsidRDefault="00AF7BE5" w:rsidP="00461D20">
                  <w:pPr>
                    <w:spacing w:after="0" w:line="48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val="pt-PT"/>
                    </w:rPr>
                  </w:pPr>
                </w:p>
              </w:tc>
            </w:tr>
            <w:tr w:rsidR="00AF7BE5" w:rsidRPr="009472A6" w:rsidTr="005D63F9">
              <w:trPr>
                <w:trHeight w:val="492"/>
              </w:trPr>
              <w:tc>
                <w:tcPr>
                  <w:cnfStyle w:val="001000000000" w:firstRow="0" w:lastRow="0" w:firstColumn="1" w:lastColumn="0" w:oddVBand="0" w:evenVBand="0" w:oddHBand="0" w:evenHBand="0" w:firstRowFirstColumn="0" w:firstRowLastColumn="0" w:lastRowFirstColumn="0" w:lastRowLastColumn="0"/>
                  <w:tcW w:w="1943" w:type="dxa"/>
                  <w:shd w:val="clear" w:color="auto" w:fill="auto"/>
                </w:tcPr>
                <w:p w:rsidR="00AF7BE5" w:rsidRPr="009472A6" w:rsidRDefault="00AF7BE5" w:rsidP="00461D20">
                  <w:pPr>
                    <w:spacing w:after="0" w:line="480" w:lineRule="auto"/>
                    <w:jc w:val="both"/>
                    <w:rPr>
                      <w:rFonts w:ascii="Arial" w:eastAsia="Calibri" w:hAnsi="Arial" w:cs="Arial"/>
                      <w:b w:val="0"/>
                      <w:lang w:val="pt-PT"/>
                    </w:rPr>
                  </w:pPr>
                  <w:r w:rsidRPr="009472A6">
                    <w:rPr>
                      <w:rFonts w:ascii="Arial" w:eastAsia="Calibri" w:hAnsi="Arial" w:cs="Arial"/>
                      <w:b w:val="0"/>
                      <w:lang w:val="pt-PT"/>
                    </w:rPr>
                    <w:t>Testemunha 1</w:t>
                  </w:r>
                </w:p>
              </w:tc>
              <w:tc>
                <w:tcPr>
                  <w:tcW w:w="4593" w:type="dxa"/>
                  <w:shd w:val="clear" w:color="auto" w:fill="auto"/>
                </w:tcPr>
                <w:p w:rsidR="00AF7BE5" w:rsidRPr="009472A6" w:rsidRDefault="00AF7BE5" w:rsidP="00461D20">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lang w:val="pt-PT"/>
                    </w:rPr>
                  </w:pPr>
                </w:p>
              </w:tc>
              <w:tc>
                <w:tcPr>
                  <w:tcW w:w="2277" w:type="dxa"/>
                  <w:shd w:val="clear" w:color="auto" w:fill="auto"/>
                </w:tcPr>
                <w:p w:rsidR="00AF7BE5" w:rsidRPr="009472A6" w:rsidRDefault="00AF7BE5" w:rsidP="00461D20">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lang w:val="pt-PT"/>
                    </w:rPr>
                  </w:pPr>
                </w:p>
              </w:tc>
            </w:tr>
            <w:tr w:rsidR="00AF7BE5" w:rsidRPr="009472A6" w:rsidTr="005D63F9">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943" w:type="dxa"/>
                  <w:shd w:val="clear" w:color="auto" w:fill="auto"/>
                </w:tcPr>
                <w:p w:rsidR="00AF7BE5" w:rsidRPr="009472A6" w:rsidRDefault="00AF7BE5" w:rsidP="00461D20">
                  <w:pPr>
                    <w:spacing w:after="0" w:line="480" w:lineRule="auto"/>
                    <w:jc w:val="both"/>
                    <w:rPr>
                      <w:rFonts w:ascii="Arial" w:eastAsia="Calibri" w:hAnsi="Arial" w:cs="Arial"/>
                      <w:b w:val="0"/>
                      <w:lang w:val="pt-PT"/>
                    </w:rPr>
                  </w:pPr>
                  <w:r w:rsidRPr="009472A6">
                    <w:rPr>
                      <w:rFonts w:ascii="Arial" w:eastAsia="Calibri" w:hAnsi="Arial" w:cs="Arial"/>
                      <w:b w:val="0"/>
                      <w:lang w:val="pt-PT"/>
                    </w:rPr>
                    <w:t>Testemunha 2</w:t>
                  </w:r>
                </w:p>
              </w:tc>
              <w:tc>
                <w:tcPr>
                  <w:tcW w:w="4593" w:type="dxa"/>
                  <w:shd w:val="clear" w:color="auto" w:fill="auto"/>
                </w:tcPr>
                <w:p w:rsidR="00AF7BE5" w:rsidRPr="009472A6" w:rsidRDefault="00AF7BE5" w:rsidP="00461D20">
                  <w:pPr>
                    <w:spacing w:after="0" w:line="48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val="pt-PT"/>
                    </w:rPr>
                  </w:pPr>
                </w:p>
              </w:tc>
              <w:tc>
                <w:tcPr>
                  <w:tcW w:w="2277" w:type="dxa"/>
                  <w:shd w:val="clear" w:color="auto" w:fill="auto"/>
                </w:tcPr>
                <w:p w:rsidR="00AF7BE5" w:rsidRPr="009472A6" w:rsidRDefault="00AF7BE5" w:rsidP="00461D20">
                  <w:pPr>
                    <w:spacing w:after="0" w:line="48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val="pt-PT"/>
                    </w:rPr>
                  </w:pPr>
                </w:p>
              </w:tc>
            </w:tr>
          </w:tbl>
          <w:p w:rsidR="00AF7BE5" w:rsidRPr="009472A6" w:rsidRDefault="00AF7BE5" w:rsidP="00461D20">
            <w:pPr>
              <w:spacing w:after="0" w:line="480" w:lineRule="auto"/>
              <w:ind w:hanging="180"/>
              <w:jc w:val="both"/>
              <w:rPr>
                <w:rFonts w:ascii="Arial" w:eastAsia="Calibri" w:hAnsi="Arial" w:cs="Arial"/>
                <w:lang w:val="pt-PT"/>
              </w:rPr>
            </w:pPr>
          </w:p>
          <w:p w:rsidR="00AF7BE5" w:rsidRPr="009472A6" w:rsidRDefault="00AF7BE5" w:rsidP="00461D20">
            <w:pPr>
              <w:spacing w:after="0" w:line="480" w:lineRule="auto"/>
              <w:ind w:hanging="180"/>
              <w:jc w:val="both"/>
              <w:rPr>
                <w:rFonts w:ascii="Arial" w:eastAsia="Calibri" w:hAnsi="Arial" w:cs="Arial"/>
                <w:lang w:val="pt-PT"/>
              </w:rPr>
            </w:pPr>
            <w:r w:rsidRPr="009472A6">
              <w:rPr>
                <w:rFonts w:ascii="Arial" w:hAnsi="Arial" w:cs="Arial"/>
                <w:lang w:val="pt-PT"/>
              </w:rPr>
              <w:t xml:space="preserve">   Pesquisadores/</w:t>
            </w:r>
            <w:r w:rsidRPr="009472A6">
              <w:rPr>
                <w:rFonts w:ascii="Arial" w:eastAsia="Calibri" w:hAnsi="Arial" w:cs="Arial"/>
                <w:lang w:val="pt-PT"/>
              </w:rPr>
              <w:t>Telefone:</w:t>
            </w:r>
          </w:p>
        </w:tc>
      </w:tr>
    </w:tbl>
    <w:p w:rsidR="00D27B9D" w:rsidRPr="00810726" w:rsidRDefault="00D27B9D" w:rsidP="00810726">
      <w:pPr>
        <w:spacing w:after="0" w:line="360" w:lineRule="auto"/>
        <w:jc w:val="both"/>
        <w:rPr>
          <w:rFonts w:ascii="Arial" w:hAnsi="Arial" w:cs="Arial"/>
          <w:b/>
          <w:bCs/>
          <w:sz w:val="24"/>
          <w:szCs w:val="24"/>
        </w:rPr>
      </w:pPr>
    </w:p>
    <w:p w:rsidR="00EE1569" w:rsidRPr="00810726" w:rsidRDefault="00987580" w:rsidP="00810726">
      <w:pPr>
        <w:spacing w:line="360" w:lineRule="auto"/>
        <w:jc w:val="both"/>
        <w:rPr>
          <w:rFonts w:ascii="Arial" w:eastAsia="Calibri" w:hAnsi="Arial" w:cs="Arial"/>
          <w:b/>
          <w:bCs/>
          <w:sz w:val="24"/>
          <w:szCs w:val="24"/>
        </w:rPr>
      </w:pPr>
      <w:r w:rsidRPr="00810726">
        <w:rPr>
          <w:rFonts w:ascii="Arial" w:hAnsi="Arial" w:cs="Arial"/>
          <w:b/>
          <w:bCs/>
          <w:sz w:val="24"/>
          <w:szCs w:val="24"/>
        </w:rPr>
        <w:t>9</w:t>
      </w:r>
      <w:r w:rsidR="000240E9" w:rsidRPr="00810726">
        <w:rPr>
          <w:rFonts w:ascii="Arial" w:hAnsi="Arial" w:cs="Arial"/>
          <w:b/>
          <w:bCs/>
          <w:sz w:val="24"/>
          <w:szCs w:val="24"/>
        </w:rPr>
        <w:t>.</w:t>
      </w:r>
      <w:r w:rsidRPr="00810726">
        <w:rPr>
          <w:rFonts w:ascii="Arial" w:hAnsi="Arial" w:cs="Arial"/>
          <w:b/>
          <w:bCs/>
          <w:sz w:val="24"/>
          <w:szCs w:val="24"/>
        </w:rPr>
        <w:t>2</w:t>
      </w:r>
      <w:r w:rsidR="00222FE8" w:rsidRPr="00810726">
        <w:rPr>
          <w:rFonts w:ascii="Arial" w:hAnsi="Arial" w:cs="Arial"/>
          <w:b/>
          <w:bCs/>
          <w:sz w:val="24"/>
          <w:szCs w:val="24"/>
        </w:rPr>
        <w:t xml:space="preserve"> Anexo B. </w:t>
      </w:r>
      <w:r w:rsidR="009E25D0" w:rsidRPr="00810726">
        <w:rPr>
          <w:rFonts w:ascii="Arial" w:eastAsia="Calibri" w:hAnsi="Arial" w:cs="Arial"/>
          <w:b/>
          <w:bCs/>
          <w:sz w:val="24"/>
          <w:szCs w:val="24"/>
        </w:rPr>
        <w:t xml:space="preserve"> Instrumento de Coleta de Dados </w:t>
      </w:r>
    </w:p>
    <w:tbl>
      <w:tblPr>
        <w:tblW w:w="907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3903"/>
        <w:gridCol w:w="2409"/>
        <w:gridCol w:w="2760"/>
      </w:tblGrid>
      <w:tr w:rsidR="00E867DE" w:rsidRPr="009472A6" w:rsidTr="000C19E1">
        <w:trPr>
          <w:cantSplit/>
          <w:trHeight w:val="327"/>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9E25D0" w:rsidP="004F21E2">
            <w:pPr>
              <w:spacing w:after="0" w:line="480" w:lineRule="auto"/>
              <w:rPr>
                <w:rFonts w:ascii="Arial" w:eastAsia="Calibri" w:hAnsi="Arial" w:cs="Arial"/>
              </w:rPr>
            </w:pPr>
            <w:r w:rsidRPr="009472A6">
              <w:rPr>
                <w:rFonts w:ascii="Arial" w:eastAsia="Calibri" w:hAnsi="Arial" w:cs="Arial"/>
              </w:rPr>
              <w:t>Nome (iniciais)</w:t>
            </w:r>
          </w:p>
        </w:tc>
        <w:tc>
          <w:tcPr>
            <w:tcW w:w="5169"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E867DE" w:rsidP="004F21E2">
            <w:pPr>
              <w:spacing w:after="0" w:line="480" w:lineRule="auto"/>
              <w:jc w:val="both"/>
              <w:rPr>
                <w:rFonts w:ascii="Arial" w:eastAsia="Calibri" w:hAnsi="Arial" w:cs="Arial"/>
              </w:rPr>
            </w:pPr>
          </w:p>
        </w:tc>
      </w:tr>
      <w:tr w:rsidR="004C528B" w:rsidRPr="009472A6" w:rsidTr="000C19E1">
        <w:trPr>
          <w:cantSplit/>
          <w:trHeight w:val="327"/>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4C528B" w:rsidRPr="009472A6" w:rsidRDefault="00EE1569" w:rsidP="004F21E2">
            <w:pPr>
              <w:spacing w:after="0" w:line="480" w:lineRule="auto"/>
              <w:rPr>
                <w:rFonts w:ascii="Arial" w:eastAsia="Calibri" w:hAnsi="Arial" w:cs="Arial"/>
              </w:rPr>
            </w:pPr>
            <w:r w:rsidRPr="009472A6">
              <w:rPr>
                <w:rFonts w:ascii="Arial" w:eastAsia="Calibri" w:hAnsi="Arial" w:cs="Arial"/>
              </w:rPr>
              <w:t>Registro Geral</w:t>
            </w:r>
          </w:p>
        </w:tc>
        <w:tc>
          <w:tcPr>
            <w:tcW w:w="5169"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4C528B" w:rsidRPr="009472A6" w:rsidRDefault="004C528B" w:rsidP="004F21E2">
            <w:pPr>
              <w:spacing w:after="0" w:line="480" w:lineRule="auto"/>
              <w:jc w:val="both"/>
              <w:rPr>
                <w:rFonts w:ascii="Arial" w:eastAsia="Calibri" w:hAnsi="Arial" w:cs="Arial"/>
              </w:rPr>
            </w:pPr>
          </w:p>
        </w:tc>
      </w:tr>
      <w:tr w:rsidR="00E867DE" w:rsidRPr="009472A6" w:rsidTr="000C19E1">
        <w:trPr>
          <w:cantSplit/>
          <w:trHeight w:val="310"/>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EE1569" w:rsidP="004F21E2">
            <w:pPr>
              <w:spacing w:after="0" w:line="480" w:lineRule="auto"/>
              <w:rPr>
                <w:rFonts w:ascii="Arial" w:eastAsia="Calibri" w:hAnsi="Arial" w:cs="Arial"/>
              </w:rPr>
            </w:pPr>
            <w:r w:rsidRPr="009472A6">
              <w:rPr>
                <w:rFonts w:ascii="Arial" w:eastAsia="Calibri" w:hAnsi="Arial" w:cs="Arial"/>
              </w:rPr>
              <w:t>Idade</w:t>
            </w:r>
          </w:p>
        </w:tc>
        <w:tc>
          <w:tcPr>
            <w:tcW w:w="5169"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E867DE" w:rsidP="004F21E2">
            <w:pPr>
              <w:spacing w:after="0" w:line="480" w:lineRule="auto"/>
              <w:jc w:val="both"/>
              <w:rPr>
                <w:rFonts w:ascii="Arial" w:eastAsia="Calibri" w:hAnsi="Arial" w:cs="Arial"/>
              </w:rPr>
            </w:pPr>
          </w:p>
        </w:tc>
      </w:tr>
      <w:tr w:rsidR="00E867DE" w:rsidRPr="009472A6" w:rsidTr="000C19E1">
        <w:trPr>
          <w:cantSplit/>
          <w:trHeight w:val="310"/>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4246F7" w:rsidP="004F21E2">
            <w:pPr>
              <w:spacing w:after="0" w:line="480" w:lineRule="auto"/>
              <w:rPr>
                <w:rFonts w:ascii="Arial" w:eastAsia="Calibri" w:hAnsi="Arial" w:cs="Arial"/>
              </w:rPr>
            </w:pPr>
            <w:r w:rsidRPr="009472A6">
              <w:rPr>
                <w:rFonts w:ascii="Arial" w:eastAsia="Calibri" w:hAnsi="Arial" w:cs="Arial"/>
              </w:rPr>
              <w:t>Sexo</w:t>
            </w:r>
          </w:p>
        </w:tc>
        <w:tc>
          <w:tcPr>
            <w:tcW w:w="5169"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E867DE" w:rsidP="004F21E2">
            <w:pPr>
              <w:spacing w:after="0" w:line="480" w:lineRule="auto"/>
              <w:jc w:val="both"/>
              <w:rPr>
                <w:rFonts w:ascii="Arial" w:eastAsia="Calibri" w:hAnsi="Arial" w:cs="Arial"/>
              </w:rPr>
            </w:pPr>
          </w:p>
        </w:tc>
      </w:tr>
      <w:tr w:rsidR="00EE1569" w:rsidRPr="009472A6" w:rsidTr="000C19E1">
        <w:trPr>
          <w:cantSplit/>
          <w:trHeight w:val="310"/>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E1569" w:rsidRPr="009472A6" w:rsidRDefault="00EE1569" w:rsidP="004F21E2">
            <w:pPr>
              <w:spacing w:after="0" w:line="480" w:lineRule="auto"/>
              <w:rPr>
                <w:rFonts w:ascii="Arial" w:eastAsia="Calibri" w:hAnsi="Arial" w:cs="Arial"/>
              </w:rPr>
            </w:pPr>
            <w:r w:rsidRPr="009472A6">
              <w:rPr>
                <w:rFonts w:ascii="Arial" w:eastAsia="Calibri" w:hAnsi="Arial" w:cs="Arial"/>
              </w:rPr>
              <w:t>Cirurgia Realizada</w:t>
            </w:r>
          </w:p>
        </w:tc>
        <w:tc>
          <w:tcPr>
            <w:tcW w:w="5169"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E1569" w:rsidRPr="009472A6" w:rsidRDefault="00EE1569" w:rsidP="004F21E2">
            <w:pPr>
              <w:spacing w:after="0" w:line="480" w:lineRule="auto"/>
              <w:jc w:val="both"/>
              <w:rPr>
                <w:rFonts w:ascii="Arial" w:eastAsia="Calibri" w:hAnsi="Arial" w:cs="Arial"/>
              </w:rPr>
            </w:pPr>
          </w:p>
        </w:tc>
      </w:tr>
      <w:tr w:rsidR="00E867DE" w:rsidRPr="009472A6" w:rsidTr="000C19E1">
        <w:trPr>
          <w:trHeight w:val="154"/>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9E25D0" w:rsidP="004F21E2">
            <w:pPr>
              <w:spacing w:after="0" w:line="480" w:lineRule="auto"/>
              <w:rPr>
                <w:rFonts w:ascii="Arial" w:eastAsia="Calibri" w:hAnsi="Arial" w:cs="Arial"/>
              </w:rPr>
            </w:pPr>
            <w:r w:rsidRPr="009472A6">
              <w:rPr>
                <w:rFonts w:ascii="Arial" w:eastAsia="Calibri" w:hAnsi="Arial" w:cs="Arial"/>
              </w:rPr>
              <w:t>Jejum Pré-Operatório</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EE1569" w:rsidP="004F21E2">
            <w:pPr>
              <w:spacing w:after="0" w:line="480" w:lineRule="auto"/>
              <w:jc w:val="both"/>
              <w:rPr>
                <w:rFonts w:ascii="Arial" w:eastAsia="Calibri" w:hAnsi="Arial" w:cs="Arial"/>
              </w:rPr>
            </w:pPr>
            <w:r w:rsidRPr="009472A6">
              <w:rPr>
                <w:rFonts w:ascii="Arial" w:eastAsia="Calibri" w:hAnsi="Arial" w:cs="Arial"/>
              </w:rPr>
              <w:t>Início</w:t>
            </w:r>
          </w:p>
        </w:tc>
        <w:tc>
          <w:tcPr>
            <w:tcW w:w="27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EE1569" w:rsidP="004F21E2">
            <w:pPr>
              <w:spacing w:after="0" w:line="480" w:lineRule="auto"/>
              <w:jc w:val="both"/>
              <w:rPr>
                <w:rFonts w:ascii="Arial" w:eastAsia="Calibri" w:hAnsi="Arial" w:cs="Arial"/>
              </w:rPr>
            </w:pPr>
            <w:r w:rsidRPr="009472A6">
              <w:rPr>
                <w:rFonts w:ascii="Arial" w:eastAsia="Calibri" w:hAnsi="Arial" w:cs="Arial"/>
              </w:rPr>
              <w:t>Término</w:t>
            </w:r>
          </w:p>
        </w:tc>
      </w:tr>
      <w:tr w:rsidR="00E867DE" w:rsidRPr="009472A6" w:rsidTr="000C19E1">
        <w:trPr>
          <w:trHeight w:val="243"/>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9E25D0" w:rsidP="004F21E2">
            <w:pPr>
              <w:spacing w:after="0" w:line="480" w:lineRule="auto"/>
              <w:rPr>
                <w:rFonts w:ascii="Arial" w:eastAsia="Calibri" w:hAnsi="Arial" w:cs="Arial"/>
              </w:rPr>
            </w:pPr>
            <w:r w:rsidRPr="009472A6">
              <w:rPr>
                <w:rFonts w:ascii="Arial" w:eastAsia="Calibri" w:hAnsi="Arial" w:cs="Arial"/>
              </w:rPr>
              <w:t>Jejum Pós-Operatório</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EE1569" w:rsidP="004F21E2">
            <w:pPr>
              <w:spacing w:after="0" w:line="480" w:lineRule="auto"/>
              <w:jc w:val="both"/>
              <w:rPr>
                <w:rFonts w:ascii="Arial" w:eastAsia="Calibri" w:hAnsi="Arial" w:cs="Arial"/>
              </w:rPr>
            </w:pPr>
            <w:r w:rsidRPr="009472A6">
              <w:rPr>
                <w:rFonts w:ascii="Arial" w:eastAsia="Calibri" w:hAnsi="Arial" w:cs="Arial"/>
              </w:rPr>
              <w:t>Início</w:t>
            </w:r>
          </w:p>
        </w:tc>
        <w:tc>
          <w:tcPr>
            <w:tcW w:w="27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7DE" w:rsidRPr="009472A6" w:rsidRDefault="00EE1569" w:rsidP="004F21E2">
            <w:pPr>
              <w:spacing w:after="0" w:line="480" w:lineRule="auto"/>
              <w:jc w:val="both"/>
              <w:rPr>
                <w:rFonts w:ascii="Arial" w:eastAsia="Calibri" w:hAnsi="Arial" w:cs="Arial"/>
              </w:rPr>
            </w:pPr>
            <w:r w:rsidRPr="009472A6">
              <w:rPr>
                <w:rFonts w:ascii="Arial" w:eastAsia="Calibri" w:hAnsi="Arial" w:cs="Arial"/>
              </w:rPr>
              <w:t>Término</w:t>
            </w:r>
          </w:p>
        </w:tc>
      </w:tr>
    </w:tbl>
    <w:p w:rsidR="00810726" w:rsidRPr="00810726" w:rsidRDefault="00810726" w:rsidP="003A2CB7">
      <w:pPr>
        <w:spacing w:line="360" w:lineRule="auto"/>
        <w:jc w:val="both"/>
        <w:rPr>
          <w:rFonts w:ascii="Arial" w:eastAsia="Calibri" w:hAnsi="Arial" w:cs="Arial"/>
          <w:iCs/>
          <w:sz w:val="24"/>
          <w:szCs w:val="24"/>
        </w:rPr>
      </w:pPr>
    </w:p>
    <w:sectPr w:rsidR="00810726" w:rsidRPr="00810726" w:rsidSect="00461D20">
      <w:headerReference w:type="default" r:id="rId11"/>
      <w:footerReference w:type="default" r:id="rId12"/>
      <w:pgSz w:w="11906" w:h="16838"/>
      <w:pgMar w:top="1418" w:right="1418" w:bottom="1418" w:left="1418" w:header="567" w:footer="510" w:gutter="0"/>
      <w:pgNumType w:start="105"/>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81F" w:rsidRDefault="005D781F">
      <w:pPr>
        <w:spacing w:after="0" w:line="240" w:lineRule="auto"/>
      </w:pPr>
      <w:r>
        <w:separator/>
      </w:r>
    </w:p>
  </w:endnote>
  <w:endnote w:type="continuationSeparator" w:id="0">
    <w:p w:rsidR="005D781F" w:rsidRDefault="005D781F">
      <w:pPr>
        <w:spacing w:after="0" w:line="240" w:lineRule="auto"/>
      </w:pPr>
      <w:r>
        <w:continuationSeparator/>
      </w:r>
    </w:p>
  </w:endnote>
  <w:endnote w:type="continuationNotice" w:id="1">
    <w:p w:rsidR="005D781F" w:rsidRDefault="005D78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GaramondPro-Regular">
    <w:altName w:val="MS Mincho"/>
    <w:panose1 w:val="00000000000000000000"/>
    <w:charset w:val="80"/>
    <w:family w:val="auto"/>
    <w:notTrueType/>
    <w:pitch w:val="default"/>
    <w:sig w:usb0="00000001" w:usb1="08070000" w:usb2="00000010" w:usb3="00000000" w:csb0="00020000" w:csb1="00000000"/>
  </w:font>
  <w:font w:name="AdvOT863180fb">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29" w:rsidRDefault="00F75629" w:rsidP="003A2CB7">
    <w:pPr>
      <w:pStyle w:val="Rodap"/>
      <w:jc w:val="both"/>
      <w:rPr>
        <w:rFonts w:ascii="Arial" w:hAnsi="Arial" w:cs="Arial"/>
        <w:color w:val="222222"/>
        <w:sz w:val="20"/>
        <w:szCs w:val="20"/>
        <w:shd w:val="clear" w:color="auto" w:fill="FFFFFF"/>
      </w:rPr>
    </w:pPr>
  </w:p>
  <w:p w:rsidR="003A2CB7" w:rsidRPr="001E4244" w:rsidRDefault="003A2CB7" w:rsidP="003A2CB7">
    <w:pPr>
      <w:pStyle w:val="Rodap"/>
      <w:jc w:val="both"/>
      <w:rPr>
        <w:rFonts w:ascii="Arial" w:hAnsi="Arial" w:cs="Arial"/>
        <w:sz w:val="20"/>
        <w:szCs w:val="20"/>
      </w:rPr>
    </w:pPr>
    <w:r w:rsidRPr="001E4244">
      <w:rPr>
        <w:rFonts w:ascii="Arial" w:hAnsi="Arial" w:cs="Arial"/>
        <w:color w:val="222222"/>
        <w:sz w:val="20"/>
        <w:szCs w:val="20"/>
        <w:shd w:val="clear" w:color="auto" w:fill="FFFFFF"/>
      </w:rPr>
      <w:t>ARDUINI, Glendha Oliveira.</w:t>
    </w:r>
    <w:r w:rsidRPr="001E4244">
      <w:rPr>
        <w:rStyle w:val="apple-converted-space"/>
        <w:rFonts w:ascii="Arial" w:hAnsi="Arial" w:cs="Arial"/>
        <w:color w:val="222222"/>
        <w:sz w:val="20"/>
        <w:szCs w:val="20"/>
        <w:shd w:val="clear" w:color="auto" w:fill="FFFFFF"/>
      </w:rPr>
      <w:t> </w:t>
    </w:r>
    <w:r w:rsidRPr="001E4244">
      <w:rPr>
        <w:rStyle w:val="Forte"/>
        <w:rFonts w:ascii="Arial" w:hAnsi="Arial" w:cs="Arial"/>
        <w:color w:val="222222"/>
        <w:sz w:val="20"/>
        <w:szCs w:val="20"/>
        <w:shd w:val="clear" w:color="auto" w:fill="FFFFFF"/>
      </w:rPr>
      <w:t>Jejum pré e pós-operatório em colecistectomia videolaparoscópica.</w:t>
    </w:r>
    <w:r w:rsidRPr="001E4244">
      <w:rPr>
        <w:rStyle w:val="apple-converted-space"/>
        <w:rFonts w:ascii="Arial" w:hAnsi="Arial" w:cs="Arial"/>
        <w:b/>
        <w:bCs/>
        <w:color w:val="222222"/>
        <w:sz w:val="20"/>
        <w:szCs w:val="20"/>
        <w:shd w:val="clear" w:color="auto" w:fill="FFFFFF"/>
      </w:rPr>
      <w:t> </w:t>
    </w:r>
    <w:r w:rsidRPr="001E4244">
      <w:rPr>
        <w:rFonts w:ascii="Arial" w:hAnsi="Arial" w:cs="Arial"/>
        <w:color w:val="222222"/>
        <w:sz w:val="20"/>
        <w:szCs w:val="20"/>
        <w:shd w:val="clear" w:color="auto" w:fill="FFFFFF"/>
      </w:rPr>
      <w:t xml:space="preserve">TCC (Graduação) - Curso de Enfermagem, Universidade Federal do Triângulo Mineiro, 2015. Orientadora: </w:t>
    </w:r>
    <w:hyperlink r:id="rId1" w:history="1">
      <w:r w:rsidRPr="001E4244">
        <w:rPr>
          <w:rStyle w:val="Hyperlink"/>
          <w:rFonts w:ascii="Arial" w:hAnsi="Arial" w:cs="Arial"/>
          <w:sz w:val="20"/>
          <w:szCs w:val="20"/>
          <w:u w:val="none"/>
          <w:shd w:val="clear" w:color="auto" w:fill="FFFFFF"/>
        </w:rPr>
        <w:t>Nazaré Pellizzetti Szymaniak</w:t>
      </w:r>
    </w:hyperlink>
    <w:r w:rsidRPr="001E4244">
      <w:rPr>
        <w:rFonts w:ascii="Arial" w:hAnsi="Arial" w:cs="Arial"/>
        <w:color w:val="222222"/>
        <w:sz w:val="20"/>
        <w:szCs w:val="20"/>
        <w:shd w:val="clear" w:color="auto" w:fill="FFFFFF"/>
      </w:rPr>
      <w:t xml:space="preserve">.  Banca Examinadora: </w:t>
    </w:r>
    <w:hyperlink r:id="rId2" w:history="1">
      <w:r w:rsidRPr="001E4244">
        <w:rPr>
          <w:rStyle w:val="Hyperlink"/>
          <w:rFonts w:ascii="Arial" w:hAnsi="Arial" w:cs="Arial"/>
          <w:sz w:val="20"/>
          <w:szCs w:val="20"/>
          <w:u w:val="none"/>
          <w:shd w:val="clear" w:color="auto" w:fill="FFFFFF"/>
        </w:rPr>
        <w:t>Marina Pereira Rezende</w:t>
      </w:r>
    </w:hyperlink>
  </w:p>
  <w:p w:rsidR="003A2CB7" w:rsidRDefault="003A2CB7" w:rsidP="003A2CB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81F" w:rsidRDefault="005D781F">
      <w:pPr>
        <w:spacing w:after="0" w:line="240" w:lineRule="auto"/>
      </w:pPr>
      <w:r>
        <w:separator/>
      </w:r>
    </w:p>
  </w:footnote>
  <w:footnote w:type="continuationSeparator" w:id="0">
    <w:p w:rsidR="005D781F" w:rsidRDefault="005D781F">
      <w:pPr>
        <w:spacing w:after="0" w:line="240" w:lineRule="auto"/>
      </w:pPr>
      <w:r>
        <w:continuationSeparator/>
      </w:r>
    </w:p>
  </w:footnote>
  <w:footnote w:type="continuationNotice" w:id="1">
    <w:p w:rsidR="005D781F" w:rsidRDefault="005D781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22"/>
        <w:szCs w:val="22"/>
        <w:lang w:eastAsia="en-US"/>
      </w:rPr>
      <w:id w:val="36017186"/>
      <w:docPartObj>
        <w:docPartGallery w:val="Page Numbers (Top of Page)"/>
        <w:docPartUnique/>
      </w:docPartObj>
    </w:sdtPr>
    <w:sdtEndPr/>
    <w:sdtContent>
      <w:p w:rsidR="005C0DA4" w:rsidRPr="005C0DA4" w:rsidRDefault="005C0DA4" w:rsidP="005C0DA4">
        <w:pPr>
          <w:pStyle w:val="Cabealho"/>
          <w:jc w:val="center"/>
          <w:rPr>
            <w:rFonts w:ascii="Arial" w:hAnsi="Arial" w:cs="Arial"/>
            <w:sz w:val="16"/>
            <w:szCs w:val="16"/>
          </w:rPr>
        </w:pPr>
        <w:r w:rsidRPr="00F371CC">
          <w:rPr>
            <w:rFonts w:ascii="Arial" w:hAnsi="Arial" w:cs="Arial"/>
            <w:b/>
            <w:bCs/>
            <w:color w:val="393939"/>
            <w:sz w:val="16"/>
            <w:szCs w:val="16"/>
            <w:shd w:val="clear" w:color="auto" w:fill="FFFFFF"/>
          </w:rPr>
          <w:t>ISSN 2358-3657</w:t>
        </w:r>
      </w:p>
      <w:p w:rsidR="002D0978" w:rsidRDefault="005C0DA4">
        <w:pPr>
          <w:pStyle w:val="Cabealho"/>
          <w:jc w:val="right"/>
        </w:pPr>
        <w:r>
          <w:fldChar w:fldCharType="begin"/>
        </w:r>
        <w:r>
          <w:instrText>PAGE   \* MERGEFORMAT</w:instrText>
        </w:r>
        <w:r>
          <w:fldChar w:fldCharType="separate"/>
        </w:r>
        <w:r w:rsidR="000E188D">
          <w:rPr>
            <w:noProof/>
          </w:rPr>
          <w:t>110</w:t>
        </w:r>
        <w:r>
          <w:fldChar w:fldCharType="end"/>
        </w:r>
      </w:p>
      <w:p w:rsidR="002D0978" w:rsidRDefault="002D0978">
        <w:pPr>
          <w:pStyle w:val="Cabealho"/>
          <w:jc w:val="right"/>
        </w:pPr>
      </w:p>
      <w:p w:rsidR="00461D20" w:rsidRDefault="002D0978" w:rsidP="00C765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Hyperlink"/>
            <w:rFonts w:ascii="Arial" w:hAnsi="Arial" w:cs="Arial"/>
            <w:sz w:val="20"/>
            <w:szCs w:val="20"/>
            <w:u w:val="none"/>
            <w:shd w:val="clear" w:color="auto" w:fill="FFFFFF"/>
          </w:rPr>
        </w:pPr>
        <w:r w:rsidRPr="002D0978">
          <w:rPr>
            <w:rFonts w:ascii="Arial" w:hAnsi="Arial" w:cs="Arial"/>
            <w:color w:val="222222"/>
            <w:sz w:val="20"/>
            <w:szCs w:val="20"/>
            <w:shd w:val="clear" w:color="auto" w:fill="FFFFFF"/>
          </w:rPr>
          <w:t>ARDUINI, Glendha Oliveira. Preoperative and postoperative fasting in videolaparoscopic cholecystectomy.</w:t>
        </w:r>
        <w:r w:rsidRPr="002D0978">
          <w:rPr>
            <w:rStyle w:val="apple-converted-space"/>
            <w:rFonts w:ascii="Arial" w:hAnsi="Arial" w:cs="Arial"/>
            <w:color w:val="222222"/>
            <w:sz w:val="20"/>
            <w:szCs w:val="20"/>
            <w:shd w:val="clear" w:color="auto" w:fill="FFFFFF"/>
          </w:rPr>
          <w:t xml:space="preserve">  </w:t>
        </w:r>
        <w:r w:rsidR="00626F35" w:rsidRPr="005E613B">
          <w:rPr>
            <w:rStyle w:val="apple-converted-space"/>
            <w:rFonts w:ascii="Arial" w:hAnsi="Arial" w:cs="Arial"/>
            <w:color w:val="222222"/>
            <w:sz w:val="20"/>
            <w:szCs w:val="20"/>
            <w:shd w:val="clear" w:color="auto" w:fill="FFFFFF"/>
          </w:rPr>
          <w:t xml:space="preserve">Translation by: </w:t>
        </w:r>
        <w:hyperlink r:id="rId1" w:tgtFrame="_blank" w:history="1">
          <w:r w:rsidR="00626F35" w:rsidRPr="00626F35">
            <w:rPr>
              <w:rStyle w:val="Hyperlink"/>
              <w:rFonts w:ascii="Arial" w:hAnsi="Arial" w:cs="Arial"/>
              <w:sz w:val="20"/>
              <w:szCs w:val="20"/>
              <w:u w:val="none"/>
              <w:bdr w:val="none" w:sz="0" w:space="0" w:color="auto" w:frame="1"/>
              <w:shd w:val="clear" w:color="auto" w:fill="FFFFFF"/>
            </w:rPr>
            <w:t>Euripedes Humberto Borges</w:t>
          </w:r>
        </w:hyperlink>
        <w:r w:rsidR="00626F35" w:rsidRPr="005E613B">
          <w:rPr>
            <w:rFonts w:ascii="Arial" w:hAnsi="Arial" w:cs="Arial"/>
            <w:sz w:val="20"/>
            <w:szCs w:val="20"/>
          </w:rPr>
          <w:t>.</w:t>
        </w:r>
        <w:r w:rsidR="00626F35">
          <w:rPr>
            <w:rFonts w:ascii="Arial" w:hAnsi="Arial" w:cs="Arial"/>
            <w:sz w:val="20"/>
            <w:szCs w:val="20"/>
          </w:rPr>
          <w:t xml:space="preserve"> </w:t>
        </w:r>
        <w:r w:rsidR="00E52F60" w:rsidRPr="002D0978">
          <w:rPr>
            <w:rStyle w:val="Forte"/>
            <w:rFonts w:ascii="Arial" w:hAnsi="Arial" w:cs="Arial"/>
            <w:color w:val="222222"/>
            <w:sz w:val="20"/>
            <w:szCs w:val="20"/>
            <w:shd w:val="clear" w:color="auto" w:fill="FFFFFF"/>
          </w:rPr>
          <w:t>LIPH</w:t>
        </w:r>
        <w:r w:rsidRPr="002D0978">
          <w:rPr>
            <w:rStyle w:val="Forte"/>
            <w:rFonts w:ascii="Arial" w:hAnsi="Arial" w:cs="Arial"/>
            <w:color w:val="222222"/>
            <w:sz w:val="20"/>
            <w:szCs w:val="20"/>
            <w:shd w:val="clear" w:color="auto" w:fill="FFFFFF"/>
          </w:rPr>
          <w:t xml:space="preserve"> Science</w:t>
        </w:r>
        <w:r w:rsidRPr="002D0978">
          <w:rPr>
            <w:rFonts w:ascii="Arial" w:hAnsi="Arial" w:cs="Arial"/>
            <w:color w:val="222222"/>
            <w:sz w:val="20"/>
            <w:szCs w:val="20"/>
            <w:shd w:val="clear" w:color="auto" w:fill="FFFFFF"/>
          </w:rPr>
          <w:t>,</w:t>
        </w:r>
        <w:r w:rsidR="00B27129">
          <w:rPr>
            <w:rFonts w:ascii="Arial" w:hAnsi="Arial" w:cs="Arial"/>
            <w:color w:val="222222"/>
            <w:sz w:val="20"/>
            <w:szCs w:val="20"/>
            <w:shd w:val="clear" w:color="auto" w:fill="FFFFFF"/>
          </w:rPr>
          <w:t xml:space="preserve"> v. 3, n. 1, p.105-115</w:t>
        </w:r>
        <w:r w:rsidRPr="002D0978">
          <w:rPr>
            <w:rFonts w:ascii="Arial" w:hAnsi="Arial" w:cs="Arial"/>
            <w:color w:val="222222"/>
            <w:sz w:val="20"/>
            <w:szCs w:val="20"/>
            <w:shd w:val="clear" w:color="auto" w:fill="FFFFFF"/>
          </w:rPr>
          <w:t xml:space="preserve">, Jan./Mar., 2016. </w:t>
        </w:r>
        <w:hyperlink r:id="rId2" w:history="1">
          <w:r w:rsidRPr="00E52F60">
            <w:rPr>
              <w:rStyle w:val="Hyperlink"/>
              <w:rFonts w:ascii="Arial" w:hAnsi="Arial" w:cs="Arial"/>
              <w:sz w:val="20"/>
              <w:szCs w:val="20"/>
              <w:u w:val="none"/>
              <w:shd w:val="clear" w:color="auto" w:fill="FFFFFF"/>
            </w:rPr>
            <w:t>www.liphscience.com</w:t>
          </w:r>
        </w:hyperlink>
      </w:p>
      <w:p w:rsidR="000C19E1" w:rsidRPr="00461D20" w:rsidRDefault="005D781F" w:rsidP="00461D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color w:val="0000FF" w:themeColor="hyperlink"/>
            <w:sz w:val="20"/>
            <w:szCs w:val="20"/>
            <w:shd w:val="clear" w:color="auto" w:fill="FFFFFF"/>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551A0"/>
    <w:multiLevelType w:val="hybridMultilevel"/>
    <w:tmpl w:val="D96470D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7A8754E"/>
    <w:multiLevelType w:val="multilevel"/>
    <w:tmpl w:val="CA1E723C"/>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D9A0673"/>
    <w:multiLevelType w:val="hybridMultilevel"/>
    <w:tmpl w:val="279E3AF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4F70133"/>
    <w:multiLevelType w:val="hybridMultilevel"/>
    <w:tmpl w:val="C18CCEF4"/>
    <w:lvl w:ilvl="0" w:tplc="633EC87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53E6B02"/>
    <w:multiLevelType w:val="hybridMultilevel"/>
    <w:tmpl w:val="F964F49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B3B1E81"/>
    <w:multiLevelType w:val="hybridMultilevel"/>
    <w:tmpl w:val="83364A36"/>
    <w:lvl w:ilvl="0" w:tplc="633EC87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C1F5117"/>
    <w:multiLevelType w:val="hybridMultilevel"/>
    <w:tmpl w:val="8BC8EA04"/>
    <w:lvl w:ilvl="0" w:tplc="D5386656">
      <w:start w:val="5"/>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7450962"/>
    <w:multiLevelType w:val="multilevel"/>
    <w:tmpl w:val="60A8A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8A4F6D"/>
    <w:multiLevelType w:val="multilevel"/>
    <w:tmpl w:val="BDF854D0"/>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
    <w:nsid w:val="3E3C5449"/>
    <w:multiLevelType w:val="multilevel"/>
    <w:tmpl w:val="58F637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2AB4DEE"/>
    <w:multiLevelType w:val="hybridMultilevel"/>
    <w:tmpl w:val="E0386F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41233CF"/>
    <w:multiLevelType w:val="hybridMultilevel"/>
    <w:tmpl w:val="76AE8276"/>
    <w:lvl w:ilvl="0" w:tplc="633EC87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9D41D00"/>
    <w:multiLevelType w:val="hybridMultilevel"/>
    <w:tmpl w:val="7A78E98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CDC5E14"/>
    <w:multiLevelType w:val="multilevel"/>
    <w:tmpl w:val="FCDA0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EC0CCE"/>
    <w:multiLevelType w:val="hybridMultilevel"/>
    <w:tmpl w:val="FCE8EF3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765A3D09"/>
    <w:multiLevelType w:val="multilevel"/>
    <w:tmpl w:val="99B4F9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9"/>
  </w:num>
  <w:num w:numId="2">
    <w:abstractNumId w:val="8"/>
  </w:num>
  <w:num w:numId="3">
    <w:abstractNumId w:val="1"/>
  </w:num>
  <w:num w:numId="4">
    <w:abstractNumId w:val="15"/>
  </w:num>
  <w:num w:numId="5">
    <w:abstractNumId w:val="3"/>
  </w:num>
  <w:num w:numId="6">
    <w:abstractNumId w:val="11"/>
  </w:num>
  <w:num w:numId="7">
    <w:abstractNumId w:val="12"/>
  </w:num>
  <w:num w:numId="8">
    <w:abstractNumId w:val="0"/>
  </w:num>
  <w:num w:numId="9">
    <w:abstractNumId w:val="5"/>
  </w:num>
  <w:num w:numId="10">
    <w:abstractNumId w:val="2"/>
  </w:num>
  <w:num w:numId="11">
    <w:abstractNumId w:val="14"/>
  </w:num>
  <w:num w:numId="12">
    <w:abstractNumId w:val="13"/>
  </w:num>
  <w:num w:numId="13">
    <w:abstractNumId w:val="7"/>
  </w:num>
  <w:num w:numId="14">
    <w:abstractNumId w:val="6"/>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7DE"/>
    <w:rsid w:val="00010B36"/>
    <w:rsid w:val="00016CD8"/>
    <w:rsid w:val="000240E9"/>
    <w:rsid w:val="00030D59"/>
    <w:rsid w:val="000336A0"/>
    <w:rsid w:val="00053105"/>
    <w:rsid w:val="00056640"/>
    <w:rsid w:val="000567C4"/>
    <w:rsid w:val="00056922"/>
    <w:rsid w:val="00062F31"/>
    <w:rsid w:val="000715C7"/>
    <w:rsid w:val="00073327"/>
    <w:rsid w:val="000819A1"/>
    <w:rsid w:val="00091A77"/>
    <w:rsid w:val="000A20E5"/>
    <w:rsid w:val="000B0156"/>
    <w:rsid w:val="000B3825"/>
    <w:rsid w:val="000B5371"/>
    <w:rsid w:val="000C19E1"/>
    <w:rsid w:val="000C6464"/>
    <w:rsid w:val="000C7CA0"/>
    <w:rsid w:val="000E0A0C"/>
    <w:rsid w:val="000E188D"/>
    <w:rsid w:val="000E1C99"/>
    <w:rsid w:val="000E2BB3"/>
    <w:rsid w:val="000F2DAC"/>
    <w:rsid w:val="00106C3C"/>
    <w:rsid w:val="00111C8B"/>
    <w:rsid w:val="001200BF"/>
    <w:rsid w:val="0014048A"/>
    <w:rsid w:val="0014161E"/>
    <w:rsid w:val="00150F1D"/>
    <w:rsid w:val="00170137"/>
    <w:rsid w:val="001710FA"/>
    <w:rsid w:val="0017241F"/>
    <w:rsid w:val="00172F8F"/>
    <w:rsid w:val="00186F73"/>
    <w:rsid w:val="00190867"/>
    <w:rsid w:val="00190E6E"/>
    <w:rsid w:val="00195A22"/>
    <w:rsid w:val="001A33F3"/>
    <w:rsid w:val="001B7210"/>
    <w:rsid w:val="001C1C87"/>
    <w:rsid w:val="001C35B0"/>
    <w:rsid w:val="001C5ED4"/>
    <w:rsid w:val="001D1B3B"/>
    <w:rsid w:val="001D3DA4"/>
    <w:rsid w:val="001D5C14"/>
    <w:rsid w:val="001D6D3C"/>
    <w:rsid w:val="001E1440"/>
    <w:rsid w:val="001E4B5E"/>
    <w:rsid w:val="001E7E35"/>
    <w:rsid w:val="001F53FE"/>
    <w:rsid w:val="00201C09"/>
    <w:rsid w:val="00204ACB"/>
    <w:rsid w:val="0020636A"/>
    <w:rsid w:val="0021543E"/>
    <w:rsid w:val="00215D2D"/>
    <w:rsid w:val="00222FE8"/>
    <w:rsid w:val="0022359C"/>
    <w:rsid w:val="002263A1"/>
    <w:rsid w:val="002603BF"/>
    <w:rsid w:val="00266CEA"/>
    <w:rsid w:val="00291BAA"/>
    <w:rsid w:val="00297E7B"/>
    <w:rsid w:val="00297FDD"/>
    <w:rsid w:val="002A4276"/>
    <w:rsid w:val="002A4B18"/>
    <w:rsid w:val="002A69EE"/>
    <w:rsid w:val="002D0978"/>
    <w:rsid w:val="002D70A1"/>
    <w:rsid w:val="002E0D0C"/>
    <w:rsid w:val="0030361D"/>
    <w:rsid w:val="003044EE"/>
    <w:rsid w:val="00304C87"/>
    <w:rsid w:val="003117E5"/>
    <w:rsid w:val="003119D6"/>
    <w:rsid w:val="0031500F"/>
    <w:rsid w:val="00334464"/>
    <w:rsid w:val="00345395"/>
    <w:rsid w:val="00346A23"/>
    <w:rsid w:val="003550E5"/>
    <w:rsid w:val="00372C20"/>
    <w:rsid w:val="003800BB"/>
    <w:rsid w:val="00382111"/>
    <w:rsid w:val="00383526"/>
    <w:rsid w:val="003A0352"/>
    <w:rsid w:val="003A2CB7"/>
    <w:rsid w:val="003A2E6C"/>
    <w:rsid w:val="003A4769"/>
    <w:rsid w:val="003B73F9"/>
    <w:rsid w:val="003D170F"/>
    <w:rsid w:val="003E0225"/>
    <w:rsid w:val="003E0EB5"/>
    <w:rsid w:val="003E49B7"/>
    <w:rsid w:val="003F32FB"/>
    <w:rsid w:val="003F3D7A"/>
    <w:rsid w:val="004246F7"/>
    <w:rsid w:val="00426C2D"/>
    <w:rsid w:val="00426EC9"/>
    <w:rsid w:val="00432344"/>
    <w:rsid w:val="0043584D"/>
    <w:rsid w:val="004368CD"/>
    <w:rsid w:val="004403E8"/>
    <w:rsid w:val="004476D2"/>
    <w:rsid w:val="004520AB"/>
    <w:rsid w:val="00461D20"/>
    <w:rsid w:val="00464027"/>
    <w:rsid w:val="0047000D"/>
    <w:rsid w:val="00470340"/>
    <w:rsid w:val="0047207F"/>
    <w:rsid w:val="00480C21"/>
    <w:rsid w:val="00486C96"/>
    <w:rsid w:val="004964ED"/>
    <w:rsid w:val="004A0B66"/>
    <w:rsid w:val="004A0DA9"/>
    <w:rsid w:val="004A3F59"/>
    <w:rsid w:val="004A5F3A"/>
    <w:rsid w:val="004A6C1E"/>
    <w:rsid w:val="004A7E78"/>
    <w:rsid w:val="004B152C"/>
    <w:rsid w:val="004B3019"/>
    <w:rsid w:val="004C0682"/>
    <w:rsid w:val="004C528B"/>
    <w:rsid w:val="004D60C6"/>
    <w:rsid w:val="004E6B92"/>
    <w:rsid w:val="004F21E2"/>
    <w:rsid w:val="00511B5B"/>
    <w:rsid w:val="0053051C"/>
    <w:rsid w:val="005344C7"/>
    <w:rsid w:val="0053475F"/>
    <w:rsid w:val="00551FA8"/>
    <w:rsid w:val="00552BCA"/>
    <w:rsid w:val="005618F9"/>
    <w:rsid w:val="00563987"/>
    <w:rsid w:val="005706E3"/>
    <w:rsid w:val="00570FE0"/>
    <w:rsid w:val="00571EB3"/>
    <w:rsid w:val="00582A19"/>
    <w:rsid w:val="005B2267"/>
    <w:rsid w:val="005B30CA"/>
    <w:rsid w:val="005C0DA4"/>
    <w:rsid w:val="005C3873"/>
    <w:rsid w:val="005D1226"/>
    <w:rsid w:val="005D390D"/>
    <w:rsid w:val="005D63F9"/>
    <w:rsid w:val="005D781F"/>
    <w:rsid w:val="005E4837"/>
    <w:rsid w:val="005E4CD7"/>
    <w:rsid w:val="005F60CF"/>
    <w:rsid w:val="005F62D0"/>
    <w:rsid w:val="00610180"/>
    <w:rsid w:val="006165A1"/>
    <w:rsid w:val="00626F35"/>
    <w:rsid w:val="00647C7D"/>
    <w:rsid w:val="00650145"/>
    <w:rsid w:val="00652F15"/>
    <w:rsid w:val="00655A37"/>
    <w:rsid w:val="0066166F"/>
    <w:rsid w:val="0066220A"/>
    <w:rsid w:val="0066408D"/>
    <w:rsid w:val="006650B5"/>
    <w:rsid w:val="0067117C"/>
    <w:rsid w:val="00671C48"/>
    <w:rsid w:val="006810EC"/>
    <w:rsid w:val="00685791"/>
    <w:rsid w:val="0069215F"/>
    <w:rsid w:val="006929B9"/>
    <w:rsid w:val="006943AE"/>
    <w:rsid w:val="006A39B7"/>
    <w:rsid w:val="006A56D1"/>
    <w:rsid w:val="006A6C7E"/>
    <w:rsid w:val="006C070A"/>
    <w:rsid w:val="006C3D5F"/>
    <w:rsid w:val="006D0BE6"/>
    <w:rsid w:val="006D33BB"/>
    <w:rsid w:val="006E3633"/>
    <w:rsid w:val="00711805"/>
    <w:rsid w:val="00716ACC"/>
    <w:rsid w:val="007175A4"/>
    <w:rsid w:val="00720CC6"/>
    <w:rsid w:val="00721031"/>
    <w:rsid w:val="00723726"/>
    <w:rsid w:val="007243FB"/>
    <w:rsid w:val="00736F8C"/>
    <w:rsid w:val="007444B5"/>
    <w:rsid w:val="00776B5F"/>
    <w:rsid w:val="00781803"/>
    <w:rsid w:val="0078505E"/>
    <w:rsid w:val="007A12C3"/>
    <w:rsid w:val="007A4DF9"/>
    <w:rsid w:val="007A6DCF"/>
    <w:rsid w:val="007B5462"/>
    <w:rsid w:val="007D6736"/>
    <w:rsid w:val="007E249F"/>
    <w:rsid w:val="007E6B2A"/>
    <w:rsid w:val="007F1101"/>
    <w:rsid w:val="007F13E5"/>
    <w:rsid w:val="00800D44"/>
    <w:rsid w:val="00801813"/>
    <w:rsid w:val="0080402F"/>
    <w:rsid w:val="00810726"/>
    <w:rsid w:val="008127DE"/>
    <w:rsid w:val="00820260"/>
    <w:rsid w:val="00826AF9"/>
    <w:rsid w:val="00846876"/>
    <w:rsid w:val="00854056"/>
    <w:rsid w:val="008660C6"/>
    <w:rsid w:val="0087152E"/>
    <w:rsid w:val="008754B0"/>
    <w:rsid w:val="00883901"/>
    <w:rsid w:val="00885438"/>
    <w:rsid w:val="00886E67"/>
    <w:rsid w:val="00887C06"/>
    <w:rsid w:val="00893FF1"/>
    <w:rsid w:val="008A0903"/>
    <w:rsid w:val="008A479A"/>
    <w:rsid w:val="008B47D8"/>
    <w:rsid w:val="008C69BF"/>
    <w:rsid w:val="008D7B59"/>
    <w:rsid w:val="008E2B73"/>
    <w:rsid w:val="008E7626"/>
    <w:rsid w:val="008F437C"/>
    <w:rsid w:val="009029EF"/>
    <w:rsid w:val="00906EF0"/>
    <w:rsid w:val="00913FC6"/>
    <w:rsid w:val="00940DC1"/>
    <w:rsid w:val="00944101"/>
    <w:rsid w:val="0094611C"/>
    <w:rsid w:val="009472A6"/>
    <w:rsid w:val="00960581"/>
    <w:rsid w:val="00960AFD"/>
    <w:rsid w:val="00970D96"/>
    <w:rsid w:val="009735CF"/>
    <w:rsid w:val="009736C7"/>
    <w:rsid w:val="00973A13"/>
    <w:rsid w:val="00987580"/>
    <w:rsid w:val="00993253"/>
    <w:rsid w:val="009945BD"/>
    <w:rsid w:val="00995441"/>
    <w:rsid w:val="00997B84"/>
    <w:rsid w:val="009A5896"/>
    <w:rsid w:val="009A67FC"/>
    <w:rsid w:val="009A7161"/>
    <w:rsid w:val="009B0AF6"/>
    <w:rsid w:val="009C0C4E"/>
    <w:rsid w:val="009E25D0"/>
    <w:rsid w:val="009E2919"/>
    <w:rsid w:val="009F02E9"/>
    <w:rsid w:val="009F1309"/>
    <w:rsid w:val="009F1D15"/>
    <w:rsid w:val="009F3B86"/>
    <w:rsid w:val="00A059E1"/>
    <w:rsid w:val="00A15AF8"/>
    <w:rsid w:val="00A20406"/>
    <w:rsid w:val="00A305D4"/>
    <w:rsid w:val="00A35E6D"/>
    <w:rsid w:val="00A37BF7"/>
    <w:rsid w:val="00A46B07"/>
    <w:rsid w:val="00A46C6F"/>
    <w:rsid w:val="00A70449"/>
    <w:rsid w:val="00A73C56"/>
    <w:rsid w:val="00A90E24"/>
    <w:rsid w:val="00A92428"/>
    <w:rsid w:val="00A9488F"/>
    <w:rsid w:val="00A95662"/>
    <w:rsid w:val="00AA6A28"/>
    <w:rsid w:val="00AA7D6B"/>
    <w:rsid w:val="00AB6C88"/>
    <w:rsid w:val="00AB7BB4"/>
    <w:rsid w:val="00AC062A"/>
    <w:rsid w:val="00AC2DF5"/>
    <w:rsid w:val="00AC5393"/>
    <w:rsid w:val="00AC6826"/>
    <w:rsid w:val="00AD4FF3"/>
    <w:rsid w:val="00AF2027"/>
    <w:rsid w:val="00AF5C61"/>
    <w:rsid w:val="00AF671E"/>
    <w:rsid w:val="00AF7BE5"/>
    <w:rsid w:val="00B27129"/>
    <w:rsid w:val="00B31C04"/>
    <w:rsid w:val="00B43B68"/>
    <w:rsid w:val="00B46DF5"/>
    <w:rsid w:val="00B46EC2"/>
    <w:rsid w:val="00B50074"/>
    <w:rsid w:val="00B579C8"/>
    <w:rsid w:val="00B6262D"/>
    <w:rsid w:val="00B66489"/>
    <w:rsid w:val="00B702CC"/>
    <w:rsid w:val="00B84F79"/>
    <w:rsid w:val="00B86744"/>
    <w:rsid w:val="00B87793"/>
    <w:rsid w:val="00B925AE"/>
    <w:rsid w:val="00B93C9B"/>
    <w:rsid w:val="00BB352D"/>
    <w:rsid w:val="00BC0D1A"/>
    <w:rsid w:val="00BC0D25"/>
    <w:rsid w:val="00BC2B8F"/>
    <w:rsid w:val="00BC329E"/>
    <w:rsid w:val="00BD6612"/>
    <w:rsid w:val="00BE0933"/>
    <w:rsid w:val="00BF6432"/>
    <w:rsid w:val="00BF7248"/>
    <w:rsid w:val="00C01023"/>
    <w:rsid w:val="00C01A4D"/>
    <w:rsid w:val="00C02CBB"/>
    <w:rsid w:val="00C10638"/>
    <w:rsid w:val="00C1430A"/>
    <w:rsid w:val="00C215B1"/>
    <w:rsid w:val="00C26A3F"/>
    <w:rsid w:val="00C278D2"/>
    <w:rsid w:val="00C30F65"/>
    <w:rsid w:val="00C332E1"/>
    <w:rsid w:val="00C35405"/>
    <w:rsid w:val="00C4645D"/>
    <w:rsid w:val="00C50F7E"/>
    <w:rsid w:val="00C60288"/>
    <w:rsid w:val="00C60519"/>
    <w:rsid w:val="00C62734"/>
    <w:rsid w:val="00C642E0"/>
    <w:rsid w:val="00C705E2"/>
    <w:rsid w:val="00C76586"/>
    <w:rsid w:val="00C76B65"/>
    <w:rsid w:val="00C84A87"/>
    <w:rsid w:val="00CA7AD6"/>
    <w:rsid w:val="00CB0D07"/>
    <w:rsid w:val="00CB1231"/>
    <w:rsid w:val="00CB5DE1"/>
    <w:rsid w:val="00CB6865"/>
    <w:rsid w:val="00CC68E7"/>
    <w:rsid w:val="00CD245F"/>
    <w:rsid w:val="00CD631F"/>
    <w:rsid w:val="00CE7112"/>
    <w:rsid w:val="00CF17E0"/>
    <w:rsid w:val="00CF33F4"/>
    <w:rsid w:val="00CF3DD9"/>
    <w:rsid w:val="00CF634E"/>
    <w:rsid w:val="00D203C1"/>
    <w:rsid w:val="00D27B9D"/>
    <w:rsid w:val="00D350B6"/>
    <w:rsid w:val="00D43A1E"/>
    <w:rsid w:val="00D61B20"/>
    <w:rsid w:val="00D6335C"/>
    <w:rsid w:val="00D63FE2"/>
    <w:rsid w:val="00D66DB0"/>
    <w:rsid w:val="00D72C4D"/>
    <w:rsid w:val="00D77585"/>
    <w:rsid w:val="00D87207"/>
    <w:rsid w:val="00D9759D"/>
    <w:rsid w:val="00DA4733"/>
    <w:rsid w:val="00DB01D8"/>
    <w:rsid w:val="00DC3274"/>
    <w:rsid w:val="00DC5F8A"/>
    <w:rsid w:val="00DD26B2"/>
    <w:rsid w:val="00DD6829"/>
    <w:rsid w:val="00DE5EAE"/>
    <w:rsid w:val="00E00D9C"/>
    <w:rsid w:val="00E01E55"/>
    <w:rsid w:val="00E04833"/>
    <w:rsid w:val="00E04F3B"/>
    <w:rsid w:val="00E2017C"/>
    <w:rsid w:val="00E23E1E"/>
    <w:rsid w:val="00E266B7"/>
    <w:rsid w:val="00E35728"/>
    <w:rsid w:val="00E47AB6"/>
    <w:rsid w:val="00E47F23"/>
    <w:rsid w:val="00E52F60"/>
    <w:rsid w:val="00E61680"/>
    <w:rsid w:val="00E64703"/>
    <w:rsid w:val="00E661C9"/>
    <w:rsid w:val="00E677E2"/>
    <w:rsid w:val="00E735DB"/>
    <w:rsid w:val="00E77339"/>
    <w:rsid w:val="00E8641E"/>
    <w:rsid w:val="00E867DE"/>
    <w:rsid w:val="00E87B07"/>
    <w:rsid w:val="00E935A1"/>
    <w:rsid w:val="00E95073"/>
    <w:rsid w:val="00E95227"/>
    <w:rsid w:val="00EA0D1E"/>
    <w:rsid w:val="00EA766C"/>
    <w:rsid w:val="00EB089C"/>
    <w:rsid w:val="00EB1AF6"/>
    <w:rsid w:val="00EB4C54"/>
    <w:rsid w:val="00EB6418"/>
    <w:rsid w:val="00ED2D40"/>
    <w:rsid w:val="00ED73A5"/>
    <w:rsid w:val="00EE1569"/>
    <w:rsid w:val="00EE438A"/>
    <w:rsid w:val="00F02CA7"/>
    <w:rsid w:val="00F3065C"/>
    <w:rsid w:val="00F31A67"/>
    <w:rsid w:val="00F42D5B"/>
    <w:rsid w:val="00F45FCB"/>
    <w:rsid w:val="00F47AE4"/>
    <w:rsid w:val="00F55961"/>
    <w:rsid w:val="00F63373"/>
    <w:rsid w:val="00F64DCC"/>
    <w:rsid w:val="00F65EB6"/>
    <w:rsid w:val="00F67310"/>
    <w:rsid w:val="00F676EF"/>
    <w:rsid w:val="00F75629"/>
    <w:rsid w:val="00F802A8"/>
    <w:rsid w:val="00F82180"/>
    <w:rsid w:val="00F860BD"/>
    <w:rsid w:val="00F86B41"/>
    <w:rsid w:val="00F86C34"/>
    <w:rsid w:val="00F9328F"/>
    <w:rsid w:val="00F93FAB"/>
    <w:rsid w:val="00FA1864"/>
    <w:rsid w:val="00FA7263"/>
    <w:rsid w:val="00FB0603"/>
    <w:rsid w:val="00FB4113"/>
    <w:rsid w:val="00FB6F41"/>
    <w:rsid w:val="00FC61BB"/>
    <w:rsid w:val="00FC65B5"/>
    <w:rsid w:val="00FC7AE5"/>
    <w:rsid w:val="00FD6E79"/>
    <w:rsid w:val="00FE1A9D"/>
    <w:rsid w:val="00FE7D90"/>
    <w:rsid w:val="00FE7F5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2C2443-5866-4572-B42C-D368D2F68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0A9"/>
    <w:pPr>
      <w:suppressAutoHyphens/>
      <w:spacing w:after="200"/>
    </w:pPr>
  </w:style>
  <w:style w:type="paragraph" w:styleId="Ttulo1">
    <w:name w:val="heading 1"/>
    <w:basedOn w:val="Normal"/>
    <w:link w:val="Ttulo1Char"/>
    <w:uiPriority w:val="9"/>
    <w:qFormat/>
    <w:rsid w:val="00C26A3F"/>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next w:val="Normal"/>
    <w:link w:val="Ttulo3Char"/>
    <w:uiPriority w:val="9"/>
    <w:semiHidden/>
    <w:unhideWhenUsed/>
    <w:qFormat/>
    <w:rsid w:val="00F02CA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315C97"/>
    <w:rPr>
      <w:b/>
      <w:bCs/>
    </w:rPr>
  </w:style>
  <w:style w:type="character" w:customStyle="1" w:styleId="TtuloChar">
    <w:name w:val="Título Char"/>
    <w:basedOn w:val="Fontepargpadro"/>
    <w:link w:val="Ttulo"/>
    <w:rsid w:val="00315C97"/>
    <w:rPr>
      <w:rFonts w:ascii="Times New Roman" w:eastAsia="Times New Roman" w:hAnsi="Times New Roman" w:cs="Times New Roman"/>
      <w:sz w:val="48"/>
      <w:szCs w:val="24"/>
      <w:lang w:eastAsia="pt-BR"/>
    </w:rPr>
  </w:style>
  <w:style w:type="character" w:customStyle="1" w:styleId="CabealhoChar">
    <w:name w:val="Cabeçalho Char"/>
    <w:basedOn w:val="Fontepargpadro"/>
    <w:link w:val="Cabealho"/>
    <w:uiPriority w:val="99"/>
    <w:rsid w:val="00315C97"/>
    <w:rPr>
      <w:rFonts w:ascii="Times New Roman" w:eastAsia="Times New Roman" w:hAnsi="Times New Roman" w:cs="Times New Roman"/>
      <w:sz w:val="20"/>
      <w:szCs w:val="20"/>
      <w:lang w:eastAsia="pt-BR"/>
    </w:rPr>
  </w:style>
  <w:style w:type="character" w:styleId="nfase">
    <w:name w:val="Emphasis"/>
    <w:basedOn w:val="Fontepargpadro"/>
    <w:qFormat/>
    <w:rsid w:val="00315C97"/>
    <w:rPr>
      <w:i/>
      <w:iCs/>
    </w:rPr>
  </w:style>
  <w:style w:type="character" w:customStyle="1" w:styleId="RodapChar">
    <w:name w:val="Rodapé Char"/>
    <w:basedOn w:val="Fontepargpadro"/>
    <w:link w:val="Rodap"/>
    <w:uiPriority w:val="99"/>
    <w:rsid w:val="00757842"/>
  </w:style>
  <w:style w:type="character" w:customStyle="1" w:styleId="ListLabel1">
    <w:name w:val="ListLabel 1"/>
    <w:rsid w:val="00A92428"/>
    <w:rPr>
      <w:rFonts w:cs="Courier New"/>
    </w:rPr>
  </w:style>
  <w:style w:type="paragraph" w:styleId="Ttulo">
    <w:name w:val="Title"/>
    <w:basedOn w:val="Normal"/>
    <w:next w:val="Corpodotexto"/>
    <w:link w:val="TtuloChar"/>
    <w:rsid w:val="00A92428"/>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rsid w:val="00A92428"/>
    <w:pPr>
      <w:spacing w:after="140" w:line="288" w:lineRule="auto"/>
    </w:pPr>
  </w:style>
  <w:style w:type="paragraph" w:styleId="Lista">
    <w:name w:val="List"/>
    <w:basedOn w:val="Corpodotexto"/>
    <w:rsid w:val="00A92428"/>
    <w:rPr>
      <w:rFonts w:cs="Mangal"/>
    </w:rPr>
  </w:style>
  <w:style w:type="paragraph" w:styleId="Legenda">
    <w:name w:val="caption"/>
    <w:basedOn w:val="Normal"/>
    <w:rsid w:val="00A92428"/>
    <w:pPr>
      <w:suppressLineNumbers/>
      <w:spacing w:before="120" w:after="120"/>
    </w:pPr>
    <w:rPr>
      <w:rFonts w:cs="Mangal"/>
      <w:i/>
      <w:iCs/>
      <w:sz w:val="24"/>
      <w:szCs w:val="24"/>
    </w:rPr>
  </w:style>
  <w:style w:type="paragraph" w:customStyle="1" w:styleId="ndice">
    <w:name w:val="Índice"/>
    <w:basedOn w:val="Normal"/>
    <w:rsid w:val="00A92428"/>
    <w:pPr>
      <w:suppressLineNumbers/>
    </w:pPr>
    <w:rPr>
      <w:rFonts w:cs="Mangal"/>
    </w:rPr>
  </w:style>
  <w:style w:type="paragraph" w:customStyle="1" w:styleId="Ttulododocumento">
    <w:name w:val="Título do documento"/>
    <w:basedOn w:val="Normal"/>
    <w:qFormat/>
    <w:rsid w:val="00315C97"/>
    <w:pPr>
      <w:spacing w:after="0" w:line="240" w:lineRule="auto"/>
      <w:jc w:val="center"/>
    </w:pPr>
    <w:rPr>
      <w:rFonts w:ascii="Times New Roman" w:eastAsia="Times New Roman" w:hAnsi="Times New Roman" w:cs="Times New Roman"/>
      <w:sz w:val="48"/>
      <w:szCs w:val="24"/>
      <w:lang w:eastAsia="pt-BR"/>
    </w:rPr>
  </w:style>
  <w:style w:type="paragraph" w:styleId="Cabealho">
    <w:name w:val="header"/>
    <w:basedOn w:val="Normal"/>
    <w:link w:val="CabealhoChar"/>
    <w:uiPriority w:val="99"/>
    <w:rsid w:val="00315C97"/>
    <w:pPr>
      <w:tabs>
        <w:tab w:val="center" w:pos="4320"/>
        <w:tab w:val="right" w:pos="8640"/>
      </w:tabs>
      <w:spacing w:after="0" w:line="240" w:lineRule="auto"/>
    </w:pPr>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15C97"/>
    <w:pPr>
      <w:ind w:left="720"/>
      <w:contextualSpacing/>
    </w:pPr>
  </w:style>
  <w:style w:type="paragraph" w:styleId="Rodap">
    <w:name w:val="footer"/>
    <w:basedOn w:val="Normal"/>
    <w:link w:val="RodapChar"/>
    <w:uiPriority w:val="99"/>
    <w:unhideWhenUsed/>
    <w:rsid w:val="00757842"/>
    <w:pPr>
      <w:tabs>
        <w:tab w:val="center" w:pos="4252"/>
        <w:tab w:val="right" w:pos="8504"/>
      </w:tabs>
      <w:spacing w:after="0" w:line="240" w:lineRule="auto"/>
    </w:pPr>
  </w:style>
  <w:style w:type="paragraph" w:customStyle="1" w:styleId="Contedodoquadro">
    <w:name w:val="Conteúdo do quadro"/>
    <w:basedOn w:val="Normal"/>
    <w:rsid w:val="00A92428"/>
  </w:style>
  <w:style w:type="paragraph" w:customStyle="1" w:styleId="Contedodatabela">
    <w:name w:val="Conteúdo da tabela"/>
    <w:basedOn w:val="Normal"/>
    <w:rsid w:val="00A92428"/>
  </w:style>
  <w:style w:type="paragraph" w:customStyle="1" w:styleId="Ttulodetabela">
    <w:name w:val="Título de tabela"/>
    <w:basedOn w:val="Contedodatabela"/>
    <w:rsid w:val="00A92428"/>
  </w:style>
  <w:style w:type="table" w:styleId="Tabelacomgrade">
    <w:name w:val="Table Grid"/>
    <w:basedOn w:val="Tabelanormal"/>
    <w:uiPriority w:val="59"/>
    <w:rsid w:val="00EA6AB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
    <w:name w:val="Tabela com grade1"/>
    <w:basedOn w:val="Tabelanormal"/>
    <w:next w:val="Tabelacomgrade"/>
    <w:uiPriority w:val="59"/>
    <w:rsid w:val="009F02E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eladeGrade21">
    <w:name w:val="Tabela de Grade 21"/>
    <w:basedOn w:val="Tabelanormal"/>
    <w:uiPriority w:val="47"/>
    <w:rsid w:val="00AF7BE5"/>
    <w:pPr>
      <w:spacing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balo">
    <w:name w:val="Balloon Text"/>
    <w:basedOn w:val="Normal"/>
    <w:link w:val="TextodebaloChar"/>
    <w:uiPriority w:val="99"/>
    <w:semiHidden/>
    <w:unhideWhenUsed/>
    <w:rsid w:val="0030361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0361D"/>
    <w:rPr>
      <w:rFonts w:ascii="Tahoma" w:hAnsi="Tahoma" w:cs="Tahoma"/>
      <w:sz w:val="16"/>
      <w:szCs w:val="16"/>
    </w:rPr>
  </w:style>
  <w:style w:type="table" w:customStyle="1" w:styleId="TabelaSimples11">
    <w:name w:val="Tabela Simples 11"/>
    <w:basedOn w:val="Tabelanormal"/>
    <w:uiPriority w:val="41"/>
    <w:rsid w:val="00F65EB6"/>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41">
    <w:name w:val="Tabela Simples 41"/>
    <w:basedOn w:val="Tabelanormal"/>
    <w:uiPriority w:val="44"/>
    <w:rsid w:val="00F65EB6"/>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AC5393"/>
    <w:pPr>
      <w:suppressAutoHyphens w:val="0"/>
      <w:spacing w:before="100" w:beforeAutospacing="1" w:after="100" w:afterAutospacing="1" w:line="240" w:lineRule="auto"/>
    </w:pPr>
    <w:rPr>
      <w:rFonts w:ascii="Times New Roman" w:eastAsiaTheme="minorEastAsia" w:hAnsi="Times New Roman" w:cs="Times New Roman"/>
      <w:sz w:val="24"/>
      <w:szCs w:val="24"/>
      <w:lang w:eastAsia="pt-BR"/>
    </w:rPr>
  </w:style>
  <w:style w:type="character" w:customStyle="1" w:styleId="Ttulo1Char">
    <w:name w:val="Título 1 Char"/>
    <w:basedOn w:val="Fontepargpadro"/>
    <w:link w:val="Ttulo1"/>
    <w:uiPriority w:val="9"/>
    <w:rsid w:val="00C26A3F"/>
    <w:rPr>
      <w:rFonts w:ascii="Times New Roman" w:eastAsia="Times New Roman" w:hAnsi="Times New Roman" w:cs="Times New Roman"/>
      <w:b/>
      <w:bCs/>
      <w:kern w:val="36"/>
      <w:sz w:val="48"/>
      <w:szCs w:val="48"/>
      <w:lang w:eastAsia="pt-BR"/>
    </w:rPr>
  </w:style>
  <w:style w:type="paragraph" w:customStyle="1" w:styleId="Default">
    <w:name w:val="Default"/>
    <w:rsid w:val="00C26A3F"/>
    <w:pPr>
      <w:autoSpaceDE w:val="0"/>
      <w:autoSpaceDN w:val="0"/>
      <w:adjustRightInd w:val="0"/>
      <w:spacing w:line="240" w:lineRule="auto"/>
    </w:pPr>
    <w:rPr>
      <w:rFonts w:ascii="Segoe UI" w:hAnsi="Segoe UI" w:cs="Segoe UI"/>
      <w:color w:val="000000"/>
      <w:sz w:val="24"/>
      <w:szCs w:val="24"/>
    </w:rPr>
  </w:style>
  <w:style w:type="character" w:customStyle="1" w:styleId="A6">
    <w:name w:val="A6"/>
    <w:uiPriority w:val="99"/>
    <w:rsid w:val="00C26A3F"/>
    <w:rPr>
      <w:color w:val="000000"/>
      <w:sz w:val="20"/>
      <w:szCs w:val="20"/>
    </w:rPr>
  </w:style>
  <w:style w:type="character" w:customStyle="1" w:styleId="A1">
    <w:name w:val="A1"/>
    <w:uiPriority w:val="99"/>
    <w:rsid w:val="00C26A3F"/>
    <w:rPr>
      <w:color w:val="000000"/>
      <w:sz w:val="20"/>
      <w:szCs w:val="20"/>
    </w:rPr>
  </w:style>
  <w:style w:type="character" w:customStyle="1" w:styleId="A4">
    <w:name w:val="A4"/>
    <w:uiPriority w:val="99"/>
    <w:rsid w:val="00C26A3F"/>
    <w:rPr>
      <w:color w:val="000000"/>
      <w:sz w:val="20"/>
      <w:szCs w:val="20"/>
    </w:rPr>
  </w:style>
  <w:style w:type="table" w:styleId="SombreamentoClaro">
    <w:name w:val="Light Shading"/>
    <w:basedOn w:val="Tabelanormal"/>
    <w:uiPriority w:val="60"/>
    <w:rsid w:val="00E677E2"/>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o">
    <w:name w:val="Revision"/>
    <w:hidden/>
    <w:uiPriority w:val="99"/>
    <w:semiHidden/>
    <w:rsid w:val="00650145"/>
    <w:pPr>
      <w:spacing w:line="240" w:lineRule="auto"/>
    </w:pPr>
  </w:style>
  <w:style w:type="character" w:customStyle="1" w:styleId="apple-converted-space">
    <w:name w:val="apple-converted-space"/>
    <w:basedOn w:val="Fontepargpadro"/>
    <w:rsid w:val="002D0978"/>
  </w:style>
  <w:style w:type="character" w:styleId="Hyperlink">
    <w:name w:val="Hyperlink"/>
    <w:basedOn w:val="Fontepargpadro"/>
    <w:uiPriority w:val="99"/>
    <w:unhideWhenUsed/>
    <w:rsid w:val="003A2CB7"/>
    <w:rPr>
      <w:color w:val="0000FF" w:themeColor="hyperlink"/>
      <w:u w:val="single"/>
    </w:rPr>
  </w:style>
  <w:style w:type="character" w:customStyle="1" w:styleId="Ttulo3Char">
    <w:name w:val="Título 3 Char"/>
    <w:basedOn w:val="Fontepargpadro"/>
    <w:link w:val="Ttulo3"/>
    <w:uiPriority w:val="9"/>
    <w:semiHidden/>
    <w:rsid w:val="00F02CA7"/>
    <w:rPr>
      <w:rFonts w:asciiTheme="majorHAnsi" w:eastAsiaTheme="majorEastAsia" w:hAnsiTheme="majorHAnsi" w:cstheme="majorBidi"/>
      <w:color w:val="243F60" w:themeColor="accent1" w:themeShade="7F"/>
      <w:sz w:val="24"/>
      <w:szCs w:val="24"/>
    </w:rPr>
  </w:style>
  <w:style w:type="character" w:styleId="HiperlinkVisitado">
    <w:name w:val="FollowedHyperlink"/>
    <w:basedOn w:val="Fontepargpadro"/>
    <w:uiPriority w:val="99"/>
    <w:semiHidden/>
    <w:unhideWhenUsed/>
    <w:rsid w:val="00F02C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01067">
      <w:bodyDiv w:val="1"/>
      <w:marLeft w:val="0"/>
      <w:marRight w:val="0"/>
      <w:marTop w:val="0"/>
      <w:marBottom w:val="0"/>
      <w:divBdr>
        <w:top w:val="none" w:sz="0" w:space="0" w:color="auto"/>
        <w:left w:val="none" w:sz="0" w:space="0" w:color="auto"/>
        <w:bottom w:val="none" w:sz="0" w:space="0" w:color="auto"/>
        <w:right w:val="none" w:sz="0" w:space="0" w:color="auto"/>
      </w:divBdr>
    </w:div>
    <w:div w:id="307440402">
      <w:bodyDiv w:val="1"/>
      <w:marLeft w:val="0"/>
      <w:marRight w:val="0"/>
      <w:marTop w:val="0"/>
      <w:marBottom w:val="0"/>
      <w:divBdr>
        <w:top w:val="none" w:sz="0" w:space="0" w:color="auto"/>
        <w:left w:val="none" w:sz="0" w:space="0" w:color="auto"/>
        <w:bottom w:val="none" w:sz="0" w:space="0" w:color="auto"/>
        <w:right w:val="none" w:sz="0" w:space="0" w:color="auto"/>
      </w:divBdr>
    </w:div>
    <w:div w:id="455030615">
      <w:bodyDiv w:val="1"/>
      <w:marLeft w:val="0"/>
      <w:marRight w:val="0"/>
      <w:marTop w:val="0"/>
      <w:marBottom w:val="0"/>
      <w:divBdr>
        <w:top w:val="none" w:sz="0" w:space="0" w:color="auto"/>
        <w:left w:val="none" w:sz="0" w:space="0" w:color="auto"/>
        <w:bottom w:val="none" w:sz="0" w:space="0" w:color="auto"/>
        <w:right w:val="none" w:sz="0" w:space="0" w:color="auto"/>
      </w:divBdr>
    </w:div>
    <w:div w:id="479155839">
      <w:bodyDiv w:val="1"/>
      <w:marLeft w:val="0"/>
      <w:marRight w:val="0"/>
      <w:marTop w:val="0"/>
      <w:marBottom w:val="0"/>
      <w:divBdr>
        <w:top w:val="none" w:sz="0" w:space="0" w:color="auto"/>
        <w:left w:val="none" w:sz="0" w:space="0" w:color="auto"/>
        <w:bottom w:val="none" w:sz="0" w:space="0" w:color="auto"/>
        <w:right w:val="none" w:sz="0" w:space="0" w:color="auto"/>
      </w:divBdr>
    </w:div>
    <w:div w:id="942424341">
      <w:bodyDiv w:val="1"/>
      <w:marLeft w:val="0"/>
      <w:marRight w:val="0"/>
      <w:marTop w:val="0"/>
      <w:marBottom w:val="0"/>
      <w:divBdr>
        <w:top w:val="none" w:sz="0" w:space="0" w:color="auto"/>
        <w:left w:val="none" w:sz="0" w:space="0" w:color="auto"/>
        <w:bottom w:val="none" w:sz="0" w:space="0" w:color="auto"/>
        <w:right w:val="none" w:sz="0" w:space="0" w:color="auto"/>
      </w:divBdr>
      <w:divsChild>
        <w:div w:id="570116289">
          <w:marLeft w:val="0"/>
          <w:marRight w:val="0"/>
          <w:marTop w:val="0"/>
          <w:marBottom w:val="0"/>
          <w:divBdr>
            <w:top w:val="none" w:sz="0" w:space="0" w:color="auto"/>
            <w:left w:val="none" w:sz="0" w:space="0" w:color="auto"/>
            <w:bottom w:val="none" w:sz="0" w:space="0" w:color="auto"/>
            <w:right w:val="none" w:sz="0" w:space="0" w:color="auto"/>
          </w:divBdr>
        </w:div>
      </w:divsChild>
    </w:div>
    <w:div w:id="213728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attes.cnpq.br/107255619014397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lattes.cnpq.br/8062210131889696" TargetMode="External"/><Relationship Id="rId1" Type="http://schemas.openxmlformats.org/officeDocument/2006/relationships/hyperlink" Target="https://www.researchgate.net/profile/Nazare_Szymaniak"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file:///C:\Users\Labolatorio\Documents\Liph%20Science\Ed%202016\Glendha\www.liphscience.com" TargetMode="External"/><Relationship Id="rId1" Type="http://schemas.openxmlformats.org/officeDocument/2006/relationships/hyperlink" Target="http://lattes.cnpq.br/0305265751416285"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Glendha\Documents\Enfermagem33%20UFTM%20Glendha\TCC\TCC%202\Perfil%20de%20pacientes%20colicistectomia\Gr&#225;ficos%20fina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Glendha\Documents\Enfermagem33%20UFTM%20Glendha\TCC\TCC%202\Perfil%20de%20pacientes%20colicistectomia\Gr&#225;ficos%20f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'Comparação pré e pós'!$B$8</c:f>
              <c:strCache>
                <c:ptCount val="1"/>
                <c:pt idx="0">
                  <c:v>Pré operatório</c:v>
                </c:pt>
              </c:strCache>
            </c:strRef>
          </c:tx>
          <c:marker>
            <c:symbol val="none"/>
          </c:marker>
          <c:cat>
            <c:strRef>
              <c:f>'Comparação pré e pós'!$A$9:$A$11</c:f>
              <c:strCache>
                <c:ptCount val="3"/>
                <c:pt idx="0">
                  <c:v>Mínimo</c:v>
                </c:pt>
                <c:pt idx="1">
                  <c:v>Mediana</c:v>
                </c:pt>
                <c:pt idx="2">
                  <c:v>Máximo</c:v>
                </c:pt>
              </c:strCache>
            </c:strRef>
          </c:cat>
          <c:val>
            <c:numRef>
              <c:f>'Comparação pré e pós'!$B$9:$B$11</c:f>
              <c:numCache>
                <c:formatCode>General</c:formatCode>
                <c:ptCount val="3"/>
                <c:pt idx="0">
                  <c:v>9.2000000000000011</c:v>
                </c:pt>
                <c:pt idx="1">
                  <c:v>13.350000000000009</c:v>
                </c:pt>
                <c:pt idx="2">
                  <c:v>20</c:v>
                </c:pt>
              </c:numCache>
            </c:numRef>
          </c:val>
          <c:smooth val="0"/>
        </c:ser>
        <c:ser>
          <c:idx val="1"/>
          <c:order val="1"/>
          <c:tx>
            <c:strRef>
              <c:f>'Comparação pré e pós'!$C$8</c:f>
              <c:strCache>
                <c:ptCount val="1"/>
                <c:pt idx="0">
                  <c:v>Pós operatório</c:v>
                </c:pt>
              </c:strCache>
            </c:strRef>
          </c:tx>
          <c:marker>
            <c:symbol val="none"/>
          </c:marker>
          <c:cat>
            <c:strRef>
              <c:f>'Comparação pré e pós'!$A$9:$A$11</c:f>
              <c:strCache>
                <c:ptCount val="3"/>
                <c:pt idx="0">
                  <c:v>Mínimo</c:v>
                </c:pt>
                <c:pt idx="1">
                  <c:v>Mediana</c:v>
                </c:pt>
                <c:pt idx="2">
                  <c:v>Máximo</c:v>
                </c:pt>
              </c:strCache>
            </c:strRef>
          </c:cat>
          <c:val>
            <c:numRef>
              <c:f>'Comparação pré e pós'!$C$9:$C$11</c:f>
              <c:numCache>
                <c:formatCode>General</c:formatCode>
                <c:ptCount val="3"/>
                <c:pt idx="0">
                  <c:v>2</c:v>
                </c:pt>
                <c:pt idx="1">
                  <c:v>4.25</c:v>
                </c:pt>
                <c:pt idx="2">
                  <c:v>15</c:v>
                </c:pt>
              </c:numCache>
            </c:numRef>
          </c:val>
          <c:smooth val="0"/>
        </c:ser>
        <c:dLbls>
          <c:showLegendKey val="0"/>
          <c:showVal val="0"/>
          <c:showCatName val="0"/>
          <c:showSerName val="0"/>
          <c:showPercent val="0"/>
          <c:showBubbleSize val="0"/>
        </c:dLbls>
        <c:smooth val="0"/>
        <c:axId val="-1345112640"/>
        <c:axId val="-1345091968"/>
      </c:lineChart>
      <c:catAx>
        <c:axId val="-1345112640"/>
        <c:scaling>
          <c:orientation val="minMax"/>
        </c:scaling>
        <c:delete val="0"/>
        <c:axPos val="b"/>
        <c:numFmt formatCode="General" sourceLinked="0"/>
        <c:majorTickMark val="out"/>
        <c:minorTickMark val="none"/>
        <c:tickLblPos val="nextTo"/>
        <c:crossAx val="-1345091968"/>
        <c:crosses val="autoZero"/>
        <c:auto val="1"/>
        <c:lblAlgn val="ctr"/>
        <c:lblOffset val="100"/>
        <c:noMultiLvlLbl val="0"/>
      </c:catAx>
      <c:valAx>
        <c:axId val="-1345091968"/>
        <c:scaling>
          <c:orientation val="minMax"/>
        </c:scaling>
        <c:delete val="0"/>
        <c:axPos val="l"/>
        <c:majorGridlines/>
        <c:numFmt formatCode="General" sourceLinked="1"/>
        <c:majorTickMark val="out"/>
        <c:minorTickMark val="none"/>
        <c:tickLblPos val="nextTo"/>
        <c:crossAx val="-134511264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marker>
            <c:symbol val="none"/>
          </c:marker>
          <c:cat>
            <c:strRef>
              <c:f>'Pré + Pós'!$B$8:$B$10</c:f>
              <c:strCache>
                <c:ptCount val="3"/>
                <c:pt idx="0">
                  <c:v>Mínimo</c:v>
                </c:pt>
                <c:pt idx="1">
                  <c:v>Mediana</c:v>
                </c:pt>
                <c:pt idx="2">
                  <c:v>Máximo</c:v>
                </c:pt>
              </c:strCache>
            </c:strRef>
          </c:cat>
          <c:val>
            <c:numRef>
              <c:f>'Pré + Pós'!$C$8:$C$10</c:f>
              <c:numCache>
                <c:formatCode>General</c:formatCode>
                <c:ptCount val="3"/>
                <c:pt idx="0">
                  <c:v>12.350000000000009</c:v>
                </c:pt>
                <c:pt idx="1">
                  <c:v>19.100000000000001</c:v>
                </c:pt>
                <c:pt idx="2">
                  <c:v>33.300000000000004</c:v>
                </c:pt>
              </c:numCache>
            </c:numRef>
          </c:val>
          <c:smooth val="0"/>
        </c:ser>
        <c:dLbls>
          <c:showLegendKey val="0"/>
          <c:showVal val="0"/>
          <c:showCatName val="0"/>
          <c:showSerName val="0"/>
          <c:showPercent val="0"/>
          <c:showBubbleSize val="0"/>
        </c:dLbls>
        <c:smooth val="0"/>
        <c:axId val="-1557872352"/>
        <c:axId val="-1557869632"/>
      </c:lineChart>
      <c:catAx>
        <c:axId val="-1557872352"/>
        <c:scaling>
          <c:orientation val="minMax"/>
        </c:scaling>
        <c:delete val="0"/>
        <c:axPos val="b"/>
        <c:numFmt formatCode="General" sourceLinked="0"/>
        <c:majorTickMark val="out"/>
        <c:minorTickMark val="none"/>
        <c:tickLblPos val="nextTo"/>
        <c:crossAx val="-1557869632"/>
        <c:crosses val="autoZero"/>
        <c:auto val="1"/>
        <c:lblAlgn val="ctr"/>
        <c:lblOffset val="100"/>
        <c:noMultiLvlLbl val="0"/>
      </c:catAx>
      <c:valAx>
        <c:axId val="-1557869632"/>
        <c:scaling>
          <c:orientation val="minMax"/>
        </c:scaling>
        <c:delete val="0"/>
        <c:axPos val="l"/>
        <c:majorGridlines/>
        <c:numFmt formatCode="General" sourceLinked="1"/>
        <c:majorTickMark val="out"/>
        <c:minorTickMark val="none"/>
        <c:tickLblPos val="nextTo"/>
        <c:crossAx val="-155787235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48D0A-14C6-480E-B13F-4995D307E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3030</Words>
  <Characters>16362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Nazaré</dc:creator>
  <cp:lastModifiedBy>Nazare Pellizzetti Szymaniak</cp:lastModifiedBy>
  <cp:revision>2</cp:revision>
  <cp:lastPrinted>2016-04-30T18:59:00Z</cp:lastPrinted>
  <dcterms:created xsi:type="dcterms:W3CDTF">2016-09-16T11:08:00Z</dcterms:created>
  <dcterms:modified xsi:type="dcterms:W3CDTF">2016-09-16T11:08:00Z</dcterms:modified>
  <dc:language>pt-BR</dc:language>
</cp:coreProperties>
</file>